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mbeddings/oleObject4.bin" ContentType="application/vnd.openxmlformats-officedocument.oleObject"/>
  <Override PartName="/word/embeddings/oleObject3.bin" ContentType="application/vnd.openxmlformats-officedocument.oleObject"/>
  <Override PartName="/word/embeddings/oleObject2.bin" ContentType="application/vnd.openxmlformats-officedocument.oleObject"/>
  <Override PartName="/word/embeddings/oleObject1.bin" ContentType="application/vnd.openxmlformats-officedocument.oleObject"/>
  <Override PartName="/word/media/image7.emf" ContentType="image/x-emf"/>
  <Override PartName="/word/media/image6.emf" ContentType="image/x-emf"/>
  <Override PartName="/word/media/image5.png" ContentType="image/png"/>
  <Override PartName="/word/media/image3.emf" ContentType="image/x-emf"/>
  <Override PartName="/word/media/image4.png" ContentType="image/png"/>
  <Override PartName="/word/media/image2.emf" ContentType="image/x-emf"/>
  <Override PartName="/word/media/image1.png" ContentType="image/png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Урок 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Практична робота </w:t>
      </w:r>
      <w:r>
        <w:rPr>
          <w:rFonts w:cs="Times New Roman" w:ascii="Times New Roman" w:hAnsi="Times New Roman"/>
          <w:b/>
          <w:i/>
          <w:sz w:val="28"/>
          <w:szCs w:val="28"/>
        </w:rPr>
        <w:t>9 “Створення програми з кнопками та написами.”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Цілі: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навчальна</w:t>
      </w:r>
      <w:r>
        <w:rPr>
          <w:rFonts w:cs="Times New Roman" w:ascii="Times New Roman" w:hAnsi="Times New Roman"/>
          <w:sz w:val="28"/>
          <w:szCs w:val="28"/>
        </w:rPr>
        <w:t>: сформувати практичні навички створення і використання найчастіше застосовуваних елементів керування на формі програми; формувати на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вички самостійної роботи;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розвивальна</w:t>
      </w:r>
      <w:r>
        <w:rPr>
          <w:rFonts w:cs="Times New Roman" w:ascii="Times New Roman" w:hAnsi="Times New Roman"/>
          <w:sz w:val="28"/>
          <w:szCs w:val="28"/>
        </w:rPr>
        <w:t>: розвивати вміння використовувати отримані знання в різних ситуаціях під час роботи за комп'ютером;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виховна</w:t>
      </w:r>
      <w:r>
        <w:rPr>
          <w:rFonts w:cs="Times New Roman" w:ascii="Times New Roman" w:hAnsi="Times New Roman"/>
          <w:sz w:val="28"/>
          <w:szCs w:val="28"/>
        </w:rPr>
        <w:t>: виховувати інформаційну культуру, дбайливе ставлення до комп’ютерної техніки.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Тип уроку</w:t>
      </w:r>
      <w:r>
        <w:rPr>
          <w:rFonts w:cs="Times New Roman" w:ascii="Times New Roman" w:hAnsi="Times New Roman"/>
          <w:sz w:val="28"/>
          <w:szCs w:val="28"/>
        </w:rPr>
        <w:t>: застосування знань, умінь та навичок.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Обладнання та наочність</w:t>
      </w:r>
      <w:r>
        <w:rPr>
          <w:rFonts w:cs="Times New Roman" w:ascii="Times New Roman" w:hAnsi="Times New Roman"/>
          <w:sz w:val="28"/>
          <w:szCs w:val="28"/>
        </w:rPr>
        <w:t>: дошка, комп’ютери з підключенням до мережі Інтернет, підручник, навчальна презентація.</w:t>
      </w:r>
    </w:p>
    <w:p>
      <w:pPr>
        <w:pStyle w:val="Normal"/>
        <w:spacing w:lineRule="auto" w:line="240"/>
        <w:ind w:firstLine="709"/>
        <w:rPr/>
      </w:pPr>
      <w:r>
        <w:rPr>
          <w:rFonts w:cs="Times New Roman" w:ascii="Times New Roman" w:hAnsi="Times New Roman"/>
          <w:b/>
          <w:sz w:val="28"/>
          <w:szCs w:val="28"/>
        </w:rPr>
        <w:t>Програмне забезпечення</w:t>
      </w:r>
      <w:r>
        <w:rPr>
          <w:rFonts w:cs="Times New Roman" w:ascii="Times New Roman" w:hAnsi="Times New Roman"/>
          <w:sz w:val="28"/>
          <w:szCs w:val="28"/>
        </w:rPr>
        <w:t>:</w:t>
      </w:r>
      <w:r>
        <w:rPr>
          <w:rFonts w:cs="Times New Roman" w:ascii="Times New Roman" w:hAnsi="Times New Roman"/>
          <w:sz w:val="28"/>
          <w:szCs w:val="28"/>
          <w:lang w:val="en-US"/>
        </w:rPr>
        <w:t>Pycharm</w:t>
      </w:r>
      <w:r>
        <w:rPr>
          <w:rFonts w:cs="Times New Roman" w:ascii="Times New Roman" w:hAnsi="Times New Roman"/>
          <w:sz w:val="28"/>
          <w:szCs w:val="28"/>
        </w:rPr>
        <w:t>,</w:t>
      </w:r>
      <w:r>
        <w:rPr>
          <w:rFonts w:eastAsia="Calibri" w:cs="Times New Roman" w:ascii="Times New Roman" w:hAnsi="Times New Roman"/>
          <w:sz w:val="28"/>
          <w:szCs w:val="28"/>
        </w:rPr>
        <w:t>браузер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Хід уроку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І. Організаційний етап</w:t>
      </w:r>
    </w:p>
    <w:p>
      <w:pPr>
        <w:pStyle w:val="ListParagraph"/>
        <w:numPr>
          <w:ilvl w:val="0"/>
          <w:numId w:val="3"/>
        </w:numPr>
        <w:spacing w:lineRule="auto" w:line="276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привітання</w:t>
      </w:r>
    </w:p>
    <w:p>
      <w:pPr>
        <w:pStyle w:val="ListParagraph"/>
        <w:numPr>
          <w:ilvl w:val="0"/>
          <w:numId w:val="3"/>
        </w:numPr>
        <w:spacing w:lineRule="auto" w:line="276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перевірка присутніх</w:t>
      </w:r>
    </w:p>
    <w:p>
      <w:pPr>
        <w:pStyle w:val="ListParagraph"/>
        <w:numPr>
          <w:ilvl w:val="0"/>
          <w:numId w:val="3"/>
        </w:numPr>
        <w:spacing w:lineRule="auto" w:line="276"/>
        <w:ind w:left="1429" w:hanging="357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перевірка готовності учнів до уроку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ІІ. Перевірка домашнього завдання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i/>
          <w:i/>
          <w:sz w:val="28"/>
          <w:szCs w:val="28"/>
          <w:lang w:val="ru-RU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Тестування у програмі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MyTestX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ІІІ. Мотивацій навчальної діяльності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— </w:t>
      </w:r>
      <w:r>
        <w:rPr>
          <w:rFonts w:cs="Times New Roman" w:ascii="Times New Roman" w:hAnsi="Times New Roman"/>
          <w:sz w:val="28"/>
          <w:szCs w:val="28"/>
        </w:rPr>
        <w:t>Ви, напевне, вже хочете спробувати застосувати здобуті знання на практиці. Але для цього потрібно пригадати основні терміни й поняття.</w:t>
      </w:r>
    </w:p>
    <w:p>
      <w:pPr>
        <w:sectPr>
          <w:headerReference w:type="default" r:id="rId2"/>
          <w:type w:val="nextPage"/>
          <w:pgSz w:w="11906" w:h="16838"/>
          <w:pgMar w:left="1134" w:right="567" w:header="284" w:top="567" w:footer="0" w:bottom="567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spacing w:lineRule="auto" w:line="24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IV. Формування вмінь та навичок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Практична робота </w:t>
      </w:r>
      <w:r>
        <w:rPr>
          <w:rFonts w:cs="Times New Roman" w:ascii="Times New Roman" w:hAnsi="Times New Roman"/>
          <w:b/>
          <w:i/>
          <w:sz w:val="28"/>
          <w:szCs w:val="28"/>
        </w:rPr>
        <w:t>9 “Створення програми з кнопками та написами.”</w:t>
      </w:r>
    </w:p>
    <w:p>
      <w:pPr>
        <w:pStyle w:val="Normal"/>
        <w:spacing w:lineRule="auto" w:line="240" w:before="0" w:after="120"/>
        <w:ind w:firstLine="709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Робота за комп’ютером</w:t>
      </w:r>
    </w:p>
    <w:p>
      <w:pPr>
        <w:pStyle w:val="ListParagraph"/>
        <w:numPr>
          <w:ilvl w:val="0"/>
          <w:numId w:val="2"/>
        </w:numPr>
        <w:spacing w:lineRule="auto" w:line="24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Повторення правил безпечної поведінки за комп’ютером.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Інструктаж учителя.</w:t>
      </w:r>
    </w:p>
    <w:p>
      <w:pPr>
        <w:pStyle w:val="Normal"/>
        <w:spacing w:lineRule="auto" w:line="240" w:before="0" w:after="0"/>
        <w:ind w:left="709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Підручник ст. 1</w:t>
      </w:r>
      <w:r>
        <w:rPr>
          <w:rFonts w:cs="Times New Roman" w:ascii="Times New Roman" w:hAnsi="Times New Roman"/>
          <w:sz w:val="28"/>
          <w:szCs w:val="28"/>
        </w:rPr>
        <w:t>30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/>
      </w:pPr>
      <w:r>
        <w:rPr>
          <w:rFonts w:cs="Times New Roman" w:ascii="Times New Roman" w:hAnsi="Times New Roman"/>
          <w:i/>
          <w:sz w:val="28"/>
          <w:szCs w:val="28"/>
        </w:rPr>
        <w:t>Практична робота за комп’ютерами.</w:t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342900</wp:posOffset>
            </wp:positionH>
            <wp:positionV relativeFrom="paragraph">
              <wp:posOffset>-43815</wp:posOffset>
            </wp:positionV>
            <wp:extent cx="6022975" cy="7782560"/>
            <wp:effectExtent l="0" t="0" r="0" b="0"/>
            <wp:wrapSquare wrapText="largest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spacing w:lineRule="auto" w:line="240" w:before="0" w:after="120"/>
        <w:ind w:left="1066" w:hanging="357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Вправи для очей.</w:t>
      </w:r>
    </w:p>
    <w:p>
      <w:pPr>
        <w:pStyle w:val="Normal"/>
        <w:spacing w:lineRule="auto" w:line="240" w:before="0" w:after="12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VIІ. Підсумки уроку</w:t>
      </w:r>
    </w:p>
    <w:p>
      <w:pPr>
        <w:pStyle w:val="Normal"/>
        <w:spacing w:lineRule="auto" w:line="240" w:before="0" w:after="12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VІІI. Домашнє завдання</w:t>
      </w:r>
    </w:p>
    <w:p>
      <w:pPr>
        <w:pStyle w:val="Normal"/>
        <w:spacing w:lineRule="auto" w:line="240" w:before="0" w:after="12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Підручник § 17 ст. 119</w:t>
      </w:r>
    </w:p>
    <w:p>
      <w:pPr>
        <w:pStyle w:val="Normal"/>
        <w:spacing w:lineRule="auto" w:line="240" w:before="0" w:after="120"/>
        <w:ind w:firstLine="709"/>
        <w:rPr/>
      </w:pPr>
      <w:r>
        <w:rPr>
          <w:rFonts w:cs="Times New Roman" w:ascii="Times New Roman" w:hAnsi="Times New Roman"/>
          <w:b/>
          <w:sz w:val="28"/>
          <w:szCs w:val="28"/>
        </w:rPr>
        <w:t>ІХ Оцінювання роботи учнів</w:t>
      </w:r>
    </w:p>
    <w:sectPr>
      <w:headerReference w:type="default" r:id="rId4"/>
      <w:type w:val="nextPage"/>
      <w:pgSz w:w="11906" w:h="16838"/>
      <w:pgMar w:left="1134" w:right="567" w:header="284" w:top="567" w:footer="0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  <w:font w:name="Calibri Light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000" w:type="pct"/>
      <w:jc w:val="left"/>
      <w:tblInd w:w="0" w:type="dxa"/>
      <w:tblBorders>
        <w:top w:val="single" w:sz="18" w:space="0" w:color="808080"/>
        <w:bottom w:val="single" w:sz="18" w:space="0" w:color="808080"/>
        <w:right w:val="single" w:sz="18" w:space="0" w:color="808080"/>
        <w:insideH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72"/>
      <w:gridCol w:w="4132"/>
    </w:tblGrid>
    <w:tr>
      <w:trPr>
        <w:trHeight w:val="212" w:hRule="atLeast"/>
      </w:trPr>
      <w:tc>
        <w:tcPr>
          <w:tcW w:w="6072" w:type="dxa"/>
          <w:tcBorders>
            <w:top w:val="single" w:sz="18" w:space="0" w:color="808080"/>
            <w:bottom w:val="single" w:sz="18" w:space="0" w:color="808080"/>
            <w:right w:val="single" w:sz="18" w:space="0" w:color="808080"/>
            <w:insideH w:val="single" w:sz="18" w:space="0" w:color="808080"/>
            <w:insideV w:val="single" w:sz="18" w:space="0" w:color="808080"/>
          </w:tcBorders>
          <w:shd w:fill="auto" w:val="clear"/>
        </w:tcPr>
        <w:p>
          <w:pPr>
            <w:pStyle w:val="Style22"/>
            <w:rPr/>
          </w:pPr>
          <w:r>
            <w:rPr/>
            <w:drawing>
              <wp:inline distT="0" distB="0" distL="0" distR="0">
                <wp:extent cx="314325" cy="314325"/>
                <wp:effectExtent l="0" t="0" r="0" b="0"/>
                <wp:docPr id="1" name="Рисунок 2" descr="code, coding, html, programming, web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2" descr="code, coding, html, programming, web 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Georgia" w:hAnsi="Georgia"/>
              <w:i/>
              <w:sz w:val="24"/>
            </w:rPr>
            <w:t xml:space="preserve">Урок Практична робота </w:t>
          </w:r>
          <w:r>
            <w:rPr>
              <w:rFonts w:ascii="Georgia" w:hAnsi="Georgia"/>
              <w:i/>
              <w:sz w:val="24"/>
            </w:rPr>
            <w:t>9</w:t>
          </w:r>
        </w:p>
      </w:tc>
      <w:tc>
        <w:tcPr>
          <w:tcW w:w="4132" w:type="dxa"/>
          <w:tcBorders>
            <w:top w:val="single" w:sz="18" w:space="0" w:color="808080"/>
            <w:left w:val="single" w:sz="18" w:space="0" w:color="808080"/>
            <w:bottom w:val="single" w:sz="18" w:space="0" w:color="808080"/>
            <w:right w:val="single" w:sz="18" w:space="0" w:color="808080"/>
            <w:insideH w:val="single" w:sz="18" w:space="0" w:color="808080"/>
            <w:insideV w:val="single" w:sz="18" w:space="0" w:color="808080"/>
          </w:tcBorders>
          <w:shd w:fill="auto" w:val="clear"/>
          <w:tcMar>
            <w:left w:w="69" w:type="dxa"/>
          </w:tcMar>
        </w:tcPr>
        <w:p>
          <w:pPr>
            <w:pStyle w:val="Style22"/>
            <w:jc w:val="right"/>
            <w:rPr>
              <w:rFonts w:ascii="Calibri Light" w:hAnsi="Calibri Light" w:eastAsia="" w:cs="" w:asciiTheme="majorHAnsi" w:cstheme="majorBidi" w:eastAsiaTheme="majorEastAsia" w:hAnsiTheme="majorHAnsi"/>
              <w:b/>
              <w:b/>
              <w:bCs/>
              <w:color w:val="5B9BD5" w:themeColor="accent1"/>
              <w:sz w:val="36"/>
              <w:szCs w:val="36"/>
            </w:rPr>
          </w:pPr>
          <w:r>
            <w:rPr/>
            <w:object>
              <v:shape id="ole_rId2" style="width:174pt;height:24pt" o:ole="">
                <v:imagedata r:id="rId3" o:title=""/>
              </v:shape>
              <o:OLEObject Type="Embed" ProgID="PBrush" ShapeID="ole_rId2" DrawAspect="Content" ObjectID="_1592810537" r:id="rId2"/>
            </w:object>
          </w:r>
          <w:r>
            <w:rPr/>
            <w:object>
              <v:shape id="ole_rId4" style="width:18pt;height:24pt" o:ole="">
                <v:imagedata r:id="rId5" o:title=""/>
              </v:shape>
              <o:OLEObject Type="Embed" ProgID="PBrush" ShapeID="ole_rId4" DrawAspect="Content" ObjectID="_1736922776" r:id="rId4"/>
            </w:object>
          </w:r>
        </w:p>
      </w:tc>
    </w:tr>
  </w:tbl>
  <w:p>
    <w:pPr>
      <w:pStyle w:val="Style22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000" w:type="pct"/>
      <w:jc w:val="left"/>
      <w:tblInd w:w="0" w:type="dxa"/>
      <w:tblBorders>
        <w:top w:val="single" w:sz="18" w:space="0" w:color="808080"/>
        <w:bottom w:val="single" w:sz="18" w:space="0" w:color="808080"/>
        <w:right w:val="single" w:sz="18" w:space="0" w:color="808080"/>
        <w:insideH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72"/>
      <w:gridCol w:w="4132"/>
    </w:tblGrid>
    <w:tr>
      <w:trPr>
        <w:trHeight w:val="212" w:hRule="atLeast"/>
      </w:trPr>
      <w:tc>
        <w:tcPr>
          <w:tcW w:w="6072" w:type="dxa"/>
          <w:tcBorders>
            <w:top w:val="single" w:sz="18" w:space="0" w:color="808080"/>
            <w:bottom w:val="single" w:sz="18" w:space="0" w:color="808080"/>
            <w:right w:val="single" w:sz="18" w:space="0" w:color="808080"/>
            <w:insideH w:val="single" w:sz="18" w:space="0" w:color="808080"/>
            <w:insideV w:val="single" w:sz="18" w:space="0" w:color="808080"/>
          </w:tcBorders>
          <w:shd w:fill="auto" w:val="clear"/>
        </w:tcPr>
        <w:p>
          <w:pPr>
            <w:pStyle w:val="Style22"/>
            <w:rPr/>
          </w:pPr>
          <w:r>
            <w:rPr/>
            <w:drawing>
              <wp:inline distT="0" distB="0" distL="0" distR="0">
                <wp:extent cx="314325" cy="314325"/>
                <wp:effectExtent l="0" t="0" r="0" b="0"/>
                <wp:docPr id="3" name="Рисунок 2" descr="code, coding, html, programming, web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code, coding, html, programming, web 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Georgia" w:hAnsi="Georgia"/>
              <w:i/>
              <w:sz w:val="24"/>
            </w:rPr>
            <w:t xml:space="preserve">Урок Практична робота </w:t>
          </w:r>
          <w:r>
            <w:rPr>
              <w:rFonts w:ascii="Georgia" w:hAnsi="Georgia"/>
              <w:i/>
              <w:sz w:val="24"/>
            </w:rPr>
            <w:t>9</w:t>
          </w:r>
        </w:p>
      </w:tc>
      <w:tc>
        <w:tcPr>
          <w:tcW w:w="4132" w:type="dxa"/>
          <w:tcBorders>
            <w:top w:val="single" w:sz="18" w:space="0" w:color="808080"/>
            <w:left w:val="single" w:sz="18" w:space="0" w:color="808080"/>
            <w:bottom w:val="single" w:sz="18" w:space="0" w:color="808080"/>
            <w:right w:val="single" w:sz="18" w:space="0" w:color="808080"/>
            <w:insideH w:val="single" w:sz="18" w:space="0" w:color="808080"/>
            <w:insideV w:val="single" w:sz="18" w:space="0" w:color="808080"/>
          </w:tcBorders>
          <w:shd w:fill="auto" w:val="clear"/>
          <w:tcMar>
            <w:left w:w="69" w:type="dxa"/>
          </w:tcMar>
        </w:tcPr>
        <w:p>
          <w:pPr>
            <w:pStyle w:val="Style22"/>
            <w:jc w:val="right"/>
            <w:rPr>
              <w:rFonts w:ascii="Calibri Light" w:hAnsi="Calibri Light" w:eastAsia="" w:cs="" w:asciiTheme="majorHAnsi" w:cstheme="majorBidi" w:eastAsiaTheme="majorEastAsia" w:hAnsiTheme="majorHAnsi"/>
              <w:b/>
              <w:b/>
              <w:bCs/>
              <w:color w:val="5B9BD5" w:themeColor="accent1"/>
              <w:sz w:val="36"/>
              <w:szCs w:val="36"/>
            </w:rPr>
          </w:pPr>
          <w:r>
            <w:rPr/>
            <w:object>
              <v:shape id="ole_rId2" style="width:174pt;height:24pt" o:ole="">
                <v:imagedata r:id="rId3" o:title=""/>
              </v:shape>
              <o:OLEObject Type="Embed" ProgID="PBrush" ShapeID="ole_rId2" DrawAspect="Content" ObjectID="_801337102" r:id="rId2"/>
            </w:object>
          </w:r>
          <w:r>
            <w:rPr/>
            <w:object>
              <v:shape id="ole_rId4" style="width:18pt;height:24pt" o:ole="">
                <v:imagedata r:id="rId5" o:title=""/>
              </v:shape>
              <o:OLEObject Type="Embed" ProgID="PBrush" ShapeID="ole_rId4" DrawAspect="Content" ObjectID="_416013986" r:id="rId4"/>
            </w:object>
          </w:r>
        </w:p>
      </w:tc>
    </w:tr>
  </w:tbl>
  <w:p>
    <w:pPr>
      <w:pStyle w:val="Style22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  <w:sz w:val="28"/>
        <w:rFonts w:cs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  <w:sz w:val="28"/>
        <w:rFonts w:cs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  <w:sz w:val="28"/>
        <w:rFonts w:cs="Wingdings"/>
      </w:rPr>
    </w:lvl>
  </w:abstractNum>
  <w:abstractNum w:abstractNumId="2"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  <w:b/>
        <w:rFonts w:cs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  <w:sz w:val="28"/>
        <w:rFonts w:cs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  <w:sz w:val="28"/>
        <w:rFonts w:cs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  <w:sz w:val="28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37629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4"/>
    <w:uiPriority w:val="99"/>
    <w:qFormat/>
    <w:rsid w:val="009e6ed4"/>
    <w:rPr/>
  </w:style>
  <w:style w:type="character" w:styleId="Style15" w:customStyle="1">
    <w:name w:val="Нижний колонтитул Знак"/>
    <w:basedOn w:val="DefaultParagraphFont"/>
    <w:link w:val="a6"/>
    <w:uiPriority w:val="99"/>
    <w:qFormat/>
    <w:rsid w:val="009e6ed4"/>
    <w:rPr/>
  </w:style>
  <w:style w:type="character" w:styleId="Style16" w:customStyle="1">
    <w:name w:val="Текст выноски Знак"/>
    <w:basedOn w:val="DefaultParagraphFont"/>
    <w:link w:val="a8"/>
    <w:uiPriority w:val="99"/>
    <w:semiHidden/>
    <w:qFormat/>
    <w:rsid w:val="005d0d84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ascii="Times New Roman" w:hAnsi="Times New Roman"/>
      <w:b/>
      <w:sz w:val="28"/>
    </w:rPr>
  </w:style>
  <w:style w:type="character" w:styleId="ListLabel3">
    <w:name w:val="ListLabel 3"/>
    <w:qFormat/>
    <w:rPr>
      <w:rFonts w:ascii="Times New Roman" w:hAnsi="Times New Roman" w:cs="Wingdings"/>
      <w:sz w:val="28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Symbol"/>
    </w:rPr>
  </w:style>
  <w:style w:type="character" w:styleId="ListLabel6">
    <w:name w:val="ListLabel 6"/>
    <w:qFormat/>
    <w:rPr>
      <w:rFonts w:ascii="Times New Roman" w:hAnsi="Times New Roman" w:cs="Symbol"/>
      <w:b/>
      <w:sz w:val="28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8">
    <w:name w:val="Основний текст"/>
    <w:basedOn w:val="Normal"/>
    <w:pPr>
      <w:spacing w:lineRule="auto" w:line="288" w:before="0" w:after="140"/>
    </w:pPr>
    <w:rPr/>
  </w:style>
  <w:style w:type="paragraph" w:styleId="Style19">
    <w:name w:val="Список"/>
    <w:basedOn w:val="Style18"/>
    <w:pPr/>
    <w:rPr>
      <w:rFonts w:cs="FreeSans"/>
    </w:rPr>
  </w:style>
  <w:style w:type="paragraph" w:styleId="Style20">
    <w:name w:val="Розділ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Покажчик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7b585b"/>
    <w:pPr>
      <w:spacing w:before="0" w:after="160"/>
      <w:ind w:left="720" w:hanging="0"/>
      <w:contextualSpacing/>
    </w:pPr>
    <w:rPr/>
  </w:style>
  <w:style w:type="paragraph" w:styleId="Style22">
    <w:name w:val="Верхній колонтитул"/>
    <w:basedOn w:val="Normal"/>
    <w:link w:val="a5"/>
    <w:uiPriority w:val="99"/>
    <w:unhideWhenUsed/>
    <w:rsid w:val="009e6ed4"/>
    <w:pPr>
      <w:tabs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Style23">
    <w:name w:val="Нижній колонтитул"/>
    <w:basedOn w:val="Normal"/>
    <w:link w:val="a7"/>
    <w:uiPriority w:val="99"/>
    <w:unhideWhenUsed/>
    <w:rsid w:val="009e6ed4"/>
    <w:pPr>
      <w:tabs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5d0d8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image" Target="media/image4.png"/><Relationship Id="rId4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emf"/><Relationship Id="rId4" Type="http://schemas.openxmlformats.org/officeDocument/2006/relationships/oleObject" Target="embeddings/oleObject2.bin"/><Relationship Id="rId5" Type="http://schemas.openxmlformats.org/officeDocument/2006/relationships/image" Target="media/image3.e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oleObject" Target="embeddings/oleObject3.bin"/><Relationship Id="rId3" Type="http://schemas.openxmlformats.org/officeDocument/2006/relationships/image" Target="media/image6.emf"/><Relationship Id="rId4" Type="http://schemas.openxmlformats.org/officeDocument/2006/relationships/oleObject" Target="embeddings/oleObject4.bin"/><Relationship Id="rId5" Type="http://schemas.openxmlformats.org/officeDocument/2006/relationships/image" Target="media/image7.emf"/>
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Application>LibreOffice/5.0.3.2$Linux_X86_64 LibreOffice_project/00m0$Build-2</Application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2014-07-28T19:26:00Z</dcterms:created>
  <dc:creator>Мацаєнко Сергій</dc:creator>
  <dc:language>uk-UA</dc:language>
  <dcterms:modified xsi:type="dcterms:W3CDTF">2016-12-12T11:06:59Z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