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Практична робота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 xml:space="preserve">. Проектування та створення комп’ютерної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публікації для подання результатів самостійного дослідження.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навчальна</w:t>
      </w:r>
      <w:r>
        <w:rPr>
          <w:rFonts w:cs="Times New Roman" w:ascii="Times New Roman" w:hAnsi="Times New Roman"/>
          <w:sz w:val="24"/>
          <w:szCs w:val="24"/>
        </w:rPr>
        <w:t>: оволодіти практичними навичками проведення дослідження та розробки публікації, що ілюструє результати самостійного дослідження;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розвивальна</w:t>
      </w:r>
      <w:r>
        <w:rPr>
          <w:rFonts w:cs="Times New Roman" w:ascii="Times New Roman" w:hAnsi="Times New Roman"/>
          <w:sz w:val="24"/>
          <w:szCs w:val="24"/>
        </w:rPr>
        <w:t>: розвивати логічне мислення, дослідницькі навички, інформаційну культуру учнів;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виховна</w:t>
      </w:r>
      <w:r>
        <w:rPr>
          <w:rFonts w:cs="Times New Roman" w:ascii="Times New Roman" w:hAnsi="Times New Roman"/>
          <w:sz w:val="24"/>
          <w:szCs w:val="24"/>
        </w:rPr>
        <w:t>: виховувати уважність та відповідальність, бажання мати глибокі та якісні знання.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Тип уроку</w:t>
      </w:r>
      <w:r>
        <w:rPr>
          <w:rFonts w:cs="Times New Roman" w:ascii="Times New Roman" w:hAnsi="Times New Roman"/>
          <w:sz w:val="24"/>
          <w:szCs w:val="24"/>
        </w:rPr>
        <w:t>: застосування знань, умінь та навичок.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Обладнання та наочність</w:t>
      </w:r>
      <w:r>
        <w:rPr>
          <w:rFonts w:cs="Times New Roman" w:ascii="Times New Roman" w:hAnsi="Times New Roman"/>
          <w:sz w:val="24"/>
          <w:szCs w:val="24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Хід уроку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57"/>
        <w:contextualSpacing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перевірка готовності учнів до уроку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ІІ. Перевірка домашнього завдання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cs="Times New Roman"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1.Тестування у програмі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MyTestX</w:t>
      </w:r>
    </w:p>
    <w:p>
      <w:pPr>
        <w:pStyle w:val="Normal"/>
        <w:spacing w:lineRule="auto" w:line="240" w:before="0" w:after="0"/>
        <w:ind w:firstLine="142"/>
        <w:rPr/>
      </w:pPr>
      <w:r>
        <w:rPr>
          <w:rFonts w:cs="Times New Roman" w:ascii="Times New Roman" w:hAnsi="Times New Roman"/>
          <w:sz w:val="24"/>
          <w:szCs w:val="24"/>
        </w:rPr>
        <w:t xml:space="preserve">2.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  </w:t>
      </w:r>
      <w:hyperlink r:id="rId2">
        <w:r>
          <w:rPr>
            <w:rStyle w:val="Style16"/>
            <w:rFonts w:cs="Times New Roman" w:ascii="Times New Roman" w:hAnsi="Times New Roman"/>
            <w:sz w:val="24"/>
            <w:szCs w:val="24"/>
          </w:rPr>
          <w:t>https://learningapps.org/4329996</w:t>
        </w:r>
      </w:hyperlink>
      <w:r>
        <w:rPr>
          <w:rFonts w:cs="Times New Roman" w:ascii="Times New Roman" w:hAnsi="Times New Roman"/>
          <w:sz w:val="24"/>
          <w:szCs w:val="24"/>
          <w:lang w:val="ru-RU"/>
        </w:rPr>
        <w:t xml:space="preserve">  он-лайн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ІІІ. Мотивацій навчальної діяльності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Ви, напевне, вже хочете спробувати застосувати здобуті знання на практиці. Але для цього потрібно пригадати основні терміни й поняття.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Формування вмінь та навичок</w:t>
      </w:r>
    </w:p>
    <w:p>
      <w:pPr>
        <w:pStyle w:val="Normal"/>
        <w:tabs>
          <w:tab w:val="left" w:pos="-540" w:leader="none"/>
          <w:tab w:val="left" w:pos="36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Вступаючи до будь якого вищого закладу, влаштовуючись на роботу, кожен з нас повинен оформити відповідні документи, надати різноманітні ділові папери. Отже потрібні спеціальні знання.  Порівняно недавно почав використовуватися у сфері ділових стосунків ще один документ: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РЕЗЮМЕ</w:t>
      </w:r>
      <w:r>
        <w:rPr>
          <w:rFonts w:cs="Times New Roman" w:ascii="Times New Roman" w:hAnsi="Times New Roman"/>
          <w:sz w:val="24"/>
          <w:szCs w:val="24"/>
        </w:rPr>
        <w:t>. Резюме в перекладі з французької означає короткий висновок.</w:t>
      </w:r>
    </w:p>
    <w:p>
      <w:pPr>
        <w:pStyle w:val="Normal"/>
        <w:tabs>
          <w:tab w:val="left" w:pos="36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Означення: </w:t>
      </w:r>
      <w:r>
        <w:rPr>
          <w:rFonts w:cs="Times New Roman" w:ascii="Times New Roman" w:hAnsi="Times New Roman"/>
          <w:b/>
          <w:bCs/>
          <w:sz w:val="24"/>
          <w:szCs w:val="24"/>
        </w:rPr>
        <w:t>резюме – це коротке узагальнення найважливіших відомостей про особу.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Зокрема в ньому подаються дані про освіту, професійний досвід, мета його написання і основні біографічні дані. На відміну від автобіографії, резюме характеризується граничним лаконізмом і дає змогу, влаштовуючись на роботу, повідомити про себе те, що вона вважає необхідним, аби справити на роботодавця приємне враження про себе як потенційного працівника. Правильно, грамотно складене резюме – запорука успіху.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Обсяг резюме не повинен перевищувати однієї сторінки. Інформацію слід  розміщувати так, щоб вона легко сприймалася візуально, передусім акцентувала увагу на особистісних позитивах.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Є 3 основних і найбільш популярних види резюме: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хронологічне резюме;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функціональне резюме;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комбінованого типу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Хронологічне резюме.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Перераховуються місця роботи та обов’язки, які ви виконували. Опис трудової біографії в зворотній хронологічній послідовності якнайкраще продемонструє вашу кваліфікацію та сильні сторони.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Використовуйте резюме хронологічного типу, якщо: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ви хочете отримати посаду в сфері, де у вас спостерігається стійкий і вражаючий прогрес;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останнє місце роботи – це сильна сторона вашого трудового досвіду і ви плануєте й надалі займатися цією діяльністю.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Резюме хронологічного типу може виставити вас в невигідному світлі, якщо: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ви збираєтеся змінити профіль діяльності й перейти на роботу в іншу галузь, не пов'язану з попередньою діяльністю;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останнім часом ви постійно зайняті пошуком роботи і на більшості з перерахованих в резюме робочих місць ви працювали по півроку;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 вашій трудовій біогрфії багато довгих періодів часу, коли ви не працювали з різних причин.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Функціональне резюме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Резюме функціонального типу демонструє ваші професійні навики, досвід та досягнення. Інформація про те, де і в який період ви працювали або замовчується, або описується в загальних рисах.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Інформація подається по "тематичних групах" (наприклад, лідерські якості / керівні позиції, організаторські здібності, професійні досягнення), що мають безпосереднє відношення до роботи, яку ви хочете отримати. </w:t>
        <w:br/>
        <w:t>2. Дати зазвичай виключаються, щоб підкреслити ваш досвід, а не послідовність подій. 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Рекомендуємо використовувати цей тип резюме, якщо: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вам практично нічого сказати про попереднє місце роботи, і ви претендуєте на рядову посаду;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ви повертаєтесь до даної сфери діяльності після тривалої перерви;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чітко хронологічний порядок демонстрування вашого досвіду працюватиме проти вас;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ви працювали в різних місцях, але минулий досвід роботи не відображає вашого службового зростання.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Отже, резюме функціонального типу концентрує увагу на ваших трудових досягненнях. Проте слід враховувати той факт, що багато роботодавців відносяться до таких резюме з деякою підозрою. Звичайно, для роботодавця дуже важливі ваші досягнення та сильні сторони, але вони хотіли б побачити «процес в його розвитку». Тому, функціональне резюме особливо потребує супровідного листа.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Комбінованого типу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Резюме комбінованого типу не тільки демонструє вашу кваліфікацію та досягнення, а й дозволяє отримати виразне уявлення про хронологію вашої трудової біографії.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Зазвичай резюме складається з двох частин: опису досвіду по “тематичних групах” і короткого опису в хронологічному порядку досвіду роботи, освіти та ін.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Таке резюме дозволяє вам підкреслити досвід, що безпосередньо відповідає реальній вакансії та вимогам реального роботодавця.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Резюме комбінованого типу зручне, якщо ви відноситесь до однієї з наступних категорій: прагнете змінити професію і хочете підкреслити свою загальну підготовку та кваліфікацію, а не вказувати якісь конкретні професійні обов’язки, якими вам доводилося займатися на попередніх місцях роботи. вам не вдавалося пройти через етап початкового відбору за допомогою резюме хронологічного типу, і ви хочете зробити його більш «ударним». ви хочете влаштуватися на роботу, з якою, як вам здається, ви справилися б, але ваша трудова біографія мало пов’язана з цією конкретною посадою.</w:t>
        <w:br/>
        <w:t>Цей тип резюме дозволить вам з самого початку звернути увагу читача на ваші реальні досягнення, а також на професійні навики та досвід, які ви можете запропонувати. Резюме комбінованого типу швидко завойовує популярність і у професійних рекрутеров і у аплікантів.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Структура резюме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Резюме, як правило, складається з 1-2 сторінок і включає наступні блоки: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Контактна інформація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Ім'я й прізвище (по батькові можна опустити).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Адреса (повністю, включаючи індекс).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Телефон (домашній, контактний з кодом міста; робочий телефон вказується тільки в тому випадку, якщо у вас є можливість досить вільно спілкуватися на робочому місці).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Адреса електронної пошти (якщо у вас ще немає особистої поштової скриньки, перед розсиланням резюме обов'язково її створіть).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Мета</w:t>
      </w:r>
      <w:r>
        <w:rPr>
          <w:rFonts w:eastAsia="Times New Roman" w:cs="Times New Roman" w:ascii="Times New Roman" w:hAnsi="Times New Roman"/>
          <w:sz w:val="24"/>
          <w:szCs w:val="24"/>
        </w:rPr>
        <w:t> (не обов'язково, але бажано): короткий опис того, на одержання якої посади й чому Ви претендуєте (не більше 6 рядків, а краще 2-3). Якщо резюме відправляється на конкретну вакансію, у якості мети пишеться назва або код цієї вакансії. Якщо у вас кілька різних цілей, можна скласти два-три варіанти резюме. Краще зробити декілька сфокусованих на різних аспектах резюме, ніж одне загальне.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Кваліфікація.</w:t>
      </w:r>
      <w:r>
        <w:rPr>
          <w:rFonts w:eastAsia="Times New Roman" w:cs="Times New Roman" w:ascii="Times New Roman" w:hAnsi="Times New Roman"/>
          <w:sz w:val="24"/>
          <w:szCs w:val="24"/>
        </w:rPr>
        <w:t> Коротко вказується найбільш значима для потенційного роботодавця інформація про ваші професійні навички, сильні сторони й досягнення.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Досвід роботи</w:t>
      </w:r>
      <w:r>
        <w:rPr>
          <w:rFonts w:eastAsia="Times New Roman" w:cs="Times New Roman" w:ascii="Times New Roman" w:hAnsi="Times New Roman"/>
          <w:sz w:val="24"/>
          <w:szCs w:val="24"/>
        </w:rPr>
        <w:t> у зворотному хронологічному порядку (спочатку вказується останнє місце роботи). Це найважливіший блок резюме, у якому описується досвід роботи, як правило, за останні 10 років використовуючи наступну схему: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назва компанії;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напрямок діяльності компанії;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строки роботи;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посада;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посадові обов'язки;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професійні навички й досягнення.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 описі Ваших досягнень використовуйте дієслова дії, такі як: розвивав, заощадив, збільшив або скоротив.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Освіта</w:t>
      </w:r>
      <w:r>
        <w:rPr>
          <w:rFonts w:eastAsia="Times New Roman" w:cs="Times New Roman" w:ascii="Times New Roman" w:hAnsi="Times New Roman"/>
          <w:sz w:val="24"/>
          <w:szCs w:val="24"/>
        </w:rPr>
        <w:t> (чим більше пройшло часу після закінчення навчального закладу, тим менше місця цей пункт повинен займати в резюме; для випускників і студентів варто поміщати його перед попереднім, тому що досвід роботи якщо і є, він менш значний. Можна повідомити про нагороди, підкреслити ті вивчені дисципліни, які відповідають вашій меті). Також варто згадати про додаткову освіту: курси, семінари, тренінги, стажування тощо.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  <w:t>Додаткова інформація</w:t>
      </w:r>
      <w:r>
        <w:rPr>
          <w:rFonts w:eastAsia="Times New Roman" w:cs="Times New Roman" w:ascii="Times New Roman" w:hAnsi="Times New Roman"/>
          <w:sz w:val="24"/>
          <w:szCs w:val="24"/>
        </w:rPr>
        <w:t>: володіння іноземними мовами й комп'ютером, наявність прав водія, членство в професійних організаціях тощо (хоббі варто згадувати тільки в тому випадку, якщо воно тісно пов'язане з бажаною роботою).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ПРИКЛАД РЕЗЮМЕ: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3A3A3A"/>
          <w:sz w:val="24"/>
          <w:szCs w:val="24"/>
          <w:shd w:fill="FFFFFF" w:val="clear"/>
        </w:rPr>
        <w:t>Петренко Іван Іванович</w:t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  <w:shd w:fill="FFFFFF" w:val="clear"/>
        </w:rPr>
        <w:t>Контактна інформація:</w:t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A3A3A"/>
          <w:sz w:val="24"/>
          <w:szCs w:val="24"/>
          <w:shd w:fill="FFFFFF" w:val="clear"/>
        </w:rPr>
        <w:t>тел. (032) 123-45-67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A3A3A"/>
          <w:sz w:val="24"/>
          <w:szCs w:val="24"/>
          <w:shd w:fill="FFFFFF" w:val="clear"/>
        </w:rPr>
        <w:t>e-mail: </w:t>
      </w:r>
      <w:hyperlink r:id="rId3">
        <w:r>
          <w:rPr>
            <w:rStyle w:val="ListLabel99"/>
            <w:rFonts w:eastAsia="Times New Roman" w:cs="Times New Roman" w:ascii="Times New Roman" w:hAnsi="Times New Roman"/>
            <w:color w:val="666666"/>
            <w:sz w:val="24"/>
            <w:szCs w:val="24"/>
          </w:rPr>
          <w:t>ivan_petrenko@ua.fm</w:t>
        </w:r>
      </w:hyperlink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  <w:shd w:fill="FFFFFF" w:val="clear"/>
        </w:rPr>
        <w:t>Посада</w:t>
      </w:r>
      <w:r>
        <w:rPr>
          <w:rFonts w:eastAsia="Times New Roman" w:cs="Times New Roman" w:ascii="Times New Roman" w:hAnsi="Times New Roman"/>
          <w:color w:val="3A3A3A"/>
          <w:sz w:val="24"/>
          <w:szCs w:val="24"/>
          <w:shd w:fill="FFFFFF" w:val="clear"/>
        </w:rPr>
        <w:t>:Програміст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  <w:shd w:fill="FFFFFF" w:val="clear"/>
        </w:rPr>
        <w:t>Загальний досвід: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A3A3A"/>
          <w:sz w:val="24"/>
          <w:szCs w:val="24"/>
          <w:shd w:fill="FFFFFF" w:val="clear"/>
        </w:rPr>
        <w:t>Створення програмного забезпечення на мові програмування С++. Відладка готових програм і навчання співробітників.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  <w:shd w:fill="FFFFFF" w:val="clear"/>
        </w:rPr>
        <w:t>Досвід роботи</w:t>
      </w:r>
      <w:r>
        <w:rPr>
          <w:rFonts w:eastAsia="Times New Roman" w:cs="Times New Roman" w:ascii="Times New Roman" w:hAnsi="Times New Roman"/>
          <w:color w:val="3A3A3A"/>
          <w:sz w:val="24"/>
          <w:szCs w:val="24"/>
          <w:shd w:fill="FFFFFF" w:val="clear"/>
        </w:rPr>
        <w:t>: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A3A3A"/>
          <w:sz w:val="24"/>
          <w:szCs w:val="24"/>
          <w:shd w:fill="FFFFFF" w:val="clear"/>
        </w:rPr>
        <w:t>Травень 2003 – теперішній час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A3A3A"/>
          <w:sz w:val="24"/>
          <w:szCs w:val="24"/>
          <w:shd w:fill="FFFFFF" w:val="clear"/>
        </w:rPr>
        <w:t>ТзОВ "БудСервіс" (будівельна фірма)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A3A3A"/>
          <w:sz w:val="24"/>
          <w:szCs w:val="24"/>
          <w:shd w:fill="FFFFFF" w:val="clear"/>
        </w:rPr>
        <w:t>Програміст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  <w:t>Створення програм на мові С++;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A3A3A"/>
          <w:sz w:val="24"/>
          <w:szCs w:val="24"/>
        </w:rPr>
      </w:pP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t>Навчання співробітників.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A3A3A"/>
          <w:sz w:val="24"/>
          <w:szCs w:val="24"/>
        </w:rPr>
      </w:pP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t>Вересень 2000 – Квітень 2003</w:t>
        <w:br/>
        <w:t>ПП "Світ комп’ютерної техніки" (торгівля комп’ютерною технікою)</w:t>
        <w:br/>
        <w:t>Програміст</w:t>
      </w:r>
    </w:p>
    <w:p>
      <w:pPr>
        <w:pStyle w:val="Normal"/>
        <w:numPr>
          <w:ilvl w:val="2"/>
          <w:numId w:val="10"/>
        </w:numPr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A3A3A"/>
          <w:sz w:val="24"/>
          <w:szCs w:val="24"/>
        </w:rPr>
      </w:pP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t>Створення програм для Інтернету;</w:t>
      </w:r>
    </w:p>
    <w:p>
      <w:pPr>
        <w:pStyle w:val="Normal"/>
        <w:numPr>
          <w:ilvl w:val="2"/>
          <w:numId w:val="10"/>
        </w:numPr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A3A3A"/>
          <w:sz w:val="24"/>
          <w:szCs w:val="24"/>
        </w:rPr>
      </w:pP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t>Налаштування готових програм;</w:t>
      </w:r>
    </w:p>
    <w:p>
      <w:pPr>
        <w:pStyle w:val="Normal"/>
        <w:numPr>
          <w:ilvl w:val="2"/>
          <w:numId w:val="10"/>
        </w:numPr>
        <w:shd w:val="clear" w:color="auto" w:fill="FFFFFF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3A3A3A"/>
          <w:sz w:val="24"/>
          <w:szCs w:val="24"/>
        </w:rPr>
      </w:pP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t>Навчання співробітників.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A3A3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3A3A3A"/>
          <w:sz w:val="24"/>
          <w:szCs w:val="24"/>
        </w:rPr>
        <w:t>Освіта:</w:t>
        <w:br/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t>1995 - 2000р. Національний університет «Львівська політехніка»</w:t>
        <w:br/>
        <w:t>Інститут прикладної математики та фундаментальних наук</w:t>
        <w:br/>
        <w:t>Спеціальність: Соціальна інформатика, магістр.</w:t>
        <w:br/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</w:rPr>
        <w:t>Додаткова освіта:</w:t>
        <w:br/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t>1999 – 2000р. Курси англійської мови.</w:t>
        <w:br/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</w:rPr>
        <w:t>Знання ПК: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br/>
        <w:t>знання мов програмування: C++, Java, Accembler, PHP.</w:t>
        <w:br/>
        <w:t>Іноземні мови:</w:t>
        <w:br/>
        <w:t>Англійська, польська мови – розмовний рівень.</w:t>
        <w:br/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</w:rPr>
        <w:t>Додаткова інформація:</w:t>
        <w:br/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t>Вік - 26 років</w:t>
        <w:br/>
      </w:r>
      <w:r>
        <w:rPr>
          <w:rFonts w:eastAsia="Times New Roman" w:cs="Times New Roman" w:ascii="Times New Roman" w:hAnsi="Times New Roman"/>
          <w:b/>
          <w:color w:val="3A3A3A"/>
          <w:sz w:val="24"/>
          <w:szCs w:val="24"/>
        </w:rPr>
        <w:t>Сімейний стан</w:t>
      </w:r>
      <w:r>
        <w:rPr>
          <w:rFonts w:eastAsia="Times New Roman" w:cs="Times New Roman" w:ascii="Times New Roman" w:hAnsi="Times New Roman"/>
          <w:color w:val="3A3A3A"/>
          <w:sz w:val="24"/>
          <w:szCs w:val="24"/>
        </w:rPr>
        <w:t xml:space="preserve"> – не одружений, дітей немає</w:t>
        <w:br/>
        <w:t>Наявність закордонного паспорту, водійські права категорії "В", досвід водіння 2 роки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A3A3A"/>
          <w:sz w:val="24"/>
          <w:szCs w:val="24"/>
        </w:rPr>
      </w:pPr>
      <w:r>
        <w:rPr>
          <w:rFonts w:eastAsia="Times New Roman" w:cs="Times New Roman" w:ascii="Times New Roman" w:hAnsi="Times New Roman"/>
          <w:color w:val="3A3A3A"/>
          <w:sz w:val="24"/>
          <w:szCs w:val="24"/>
        </w:rPr>
      </w:r>
    </w:p>
    <w:p>
      <w:pPr>
        <w:pStyle w:val="Style19"/>
        <w:tabs>
          <w:tab w:val="left" w:pos="360" w:leader="none"/>
        </w:tabs>
        <w:spacing w:before="0" w:after="0"/>
        <w:rPr>
          <w:b/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Зразок:</w:t>
      </w:r>
    </w:p>
    <w:p>
      <w:pPr>
        <w:pStyle w:val="4"/>
        <w:tabs>
          <w:tab w:val="left" w:pos="-420" w:leader="none"/>
          <w:tab w:val="left" w:pos="360" w:leader="none"/>
        </w:tabs>
        <w:ind w:left="0" w:hanging="0"/>
        <w:rPr/>
      </w:pPr>
      <w:r>
        <w:rPr/>
        <w:t>РЕЗЮМЕ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Кулик Вікторія Юріївна</w:t>
      </w:r>
    </w:p>
    <w:p>
      <w:pPr>
        <w:pStyle w:val="Normal"/>
        <w:tabs>
          <w:tab w:val="left" w:pos="36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Домашня адреса:</w:t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00000, м. Київ, вул. Луначарського, 59-а, кв. 73</w:t>
      </w:r>
    </w:p>
    <w:p>
      <w:pPr>
        <w:pStyle w:val="Normal"/>
        <w:tabs>
          <w:tab w:val="left" w:pos="36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Телефон: </w:t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516-00-66</w:t>
      </w:r>
    </w:p>
    <w:p>
      <w:pPr>
        <w:pStyle w:val="Normal"/>
        <w:tabs>
          <w:tab w:val="left" w:pos="36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Електронна пошта (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b/>
          <w:bCs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) </w:t>
        <w:tab/>
        <w:tab/>
      </w:r>
      <w:hyperlink r:id="rId4">
        <w:r>
          <w:rPr>
            <w:rStyle w:val="Style16"/>
            <w:rFonts w:cs="Times New Roman" w:ascii="Times New Roman" w:hAnsi="Times New Roman"/>
            <w:sz w:val="24"/>
            <w:szCs w:val="24"/>
            <w:lang w:val="en-US"/>
          </w:rPr>
          <w:t>ol</w:t>
        </w:r>
        <w:r>
          <w:rPr>
            <w:rStyle w:val="Style16"/>
            <w:rFonts w:cs="Times New Roman" w:ascii="Times New Roman" w:hAnsi="Times New Roman"/>
            <w:sz w:val="24"/>
            <w:szCs w:val="24"/>
          </w:rPr>
          <w:t>_</w:t>
        </w:r>
        <w:r>
          <w:rPr>
            <w:rStyle w:val="Style16"/>
            <w:rFonts w:cs="Times New Roman" w:ascii="Times New Roman" w:hAnsi="Times New Roman"/>
            <w:sz w:val="24"/>
            <w:szCs w:val="24"/>
            <w:lang w:val="en-US"/>
          </w:rPr>
          <w:t>kulyk</w:t>
        </w:r>
        <w:r>
          <w:rPr>
            <w:rStyle w:val="Style16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Style16"/>
            <w:rFonts w:cs="Times New Roman" w:ascii="Times New Roman" w:hAnsi="Times New Roman"/>
            <w:sz w:val="24"/>
            <w:szCs w:val="24"/>
            <w:lang w:val="en-US"/>
          </w:rPr>
          <w:t>ukr</w:t>
        </w:r>
        <w:r>
          <w:rPr>
            <w:rStyle w:val="Style16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Style16"/>
            <w:rFonts w:cs="Times New Roman" w:ascii="Times New Roman" w:hAnsi="Times New Roman"/>
            <w:sz w:val="24"/>
            <w:szCs w:val="24"/>
            <w:lang w:val="en-US"/>
          </w:rPr>
          <w:t>net</w:t>
        </w:r>
      </w:hyperlink>
    </w:p>
    <w:p>
      <w:pPr>
        <w:pStyle w:val="Normal"/>
        <w:tabs>
          <w:tab w:val="left" w:pos="36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Дата і місце народження:</w:t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27.05.1950 р., Дніпропетровщина</w:t>
      </w:r>
    </w:p>
    <w:p>
      <w:pPr>
        <w:pStyle w:val="Normal"/>
        <w:tabs>
          <w:tab w:val="left" w:pos="36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Сімейний стан:</w:t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заміжня, має двох дітей-студентів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ОСВІТА:</w:t>
      </w:r>
    </w:p>
    <w:p>
      <w:pPr>
        <w:pStyle w:val="Normal"/>
        <w:numPr>
          <w:ilvl w:val="0"/>
          <w:numId w:val="4"/>
        </w:numPr>
        <w:tabs>
          <w:tab w:val="left" w:pos="-315" w:leader="none"/>
          <w:tab w:val="left" w:pos="360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1976 році закінчила Маломихайлівську середню загальноосвітню школу Криничанського району Дніпропетровської обл.</w:t>
      </w:r>
    </w:p>
    <w:p>
      <w:pPr>
        <w:pStyle w:val="Normal"/>
        <w:numPr>
          <w:ilvl w:val="0"/>
          <w:numId w:val="4"/>
        </w:numPr>
        <w:tabs>
          <w:tab w:val="left" w:pos="-315" w:leader="none"/>
          <w:tab w:val="left" w:pos="360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1980 році завершила навчання в Дніпропетровському технікумі автоматики і телемеханіки за спеціальністю “автоматичний електрозв’язок”.</w:t>
      </w:r>
    </w:p>
    <w:p>
      <w:pPr>
        <w:pStyle w:val="Normal"/>
        <w:numPr>
          <w:ilvl w:val="0"/>
          <w:numId w:val="4"/>
        </w:numPr>
        <w:tabs>
          <w:tab w:val="left" w:pos="-315" w:leader="none"/>
          <w:tab w:val="left" w:pos="360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1991 році успішно закінчила навчання в Одеському інституті зв’язку імені Попова за фахом “автоматичний електрозв’язок”.</w:t>
      </w:r>
    </w:p>
    <w:p>
      <w:pPr>
        <w:pStyle w:val="Normal"/>
        <w:numPr>
          <w:ilvl w:val="0"/>
          <w:numId w:val="4"/>
        </w:numPr>
        <w:tabs>
          <w:tab w:val="left" w:pos="-315" w:leader="none"/>
          <w:tab w:val="left" w:pos="360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1994 році закінчила курси за спеціальністю “бухгалтерський облік і аудит”.</w:t>
      </w:r>
    </w:p>
    <w:p>
      <w:pPr>
        <w:pStyle w:val="Normal"/>
        <w:numPr>
          <w:ilvl w:val="0"/>
          <w:numId w:val="4"/>
        </w:numPr>
        <w:tabs>
          <w:tab w:val="left" w:pos="-315" w:leader="none"/>
          <w:tab w:val="left" w:pos="360" w:leader="none"/>
        </w:tabs>
        <w:suppressAutoHyphens w:val="tru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 2000 року навчається в Національному педагогічному університеті ім.. М.П. Драгоманова на юридичному факультеті (здобуває вищу освіту).</w:t>
      </w:r>
    </w:p>
    <w:p>
      <w:pPr>
        <w:pStyle w:val="21"/>
        <w:tabs>
          <w:tab w:val="left" w:pos="360" w:leader="none"/>
        </w:tabs>
        <w:rPr/>
      </w:pPr>
      <w:r>
        <w:rPr/>
        <w:t>ТРУДОВА  ДІЯЛЬНІСТЬ: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У 1980-1994 рр. Працювала в Київському науково-дослідному інституті периферійного обладнання техніком, старшим техніком, інженером.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У 1994-1996 рр. – бухгалтер відділу освіти Жовтневої районної у м. Києві державної адміністрації.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У 1996-1997 рр. – провідний спеціаліст Фонду комунального майна м. Києва.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У 1997-2000 рр. – головний бухгалтер Київського регіонального відділення Фонду державного майна України.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У 2000-2001 рр. – головний бухгалтер відділу благоустрою Старокиївської районної у м. Києві державної адміністрації.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3 жовтня 2001 року працює на посаді головного інспектора відділу благоустрою Шевченківської районної у м. Києві державної адміністрації.</w:t>
      </w:r>
    </w:p>
    <w:p>
      <w:pPr>
        <w:pStyle w:val="21"/>
        <w:tabs>
          <w:tab w:val="left" w:pos="360" w:leader="none"/>
        </w:tabs>
        <w:rPr/>
      </w:pPr>
      <w:r>
        <w:rPr/>
        <w:t>ГРОМАДСЬКА ДІЯЛЬНІСТЬ: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Бере активну участь у громадсько-політичному житті міста і держави. Член Всеукраїнського товариства “Просвіта” імені Тараса Шевченка та Молодіжної громадської організації “Центр підтримки творчої молоді “Ініціатива ХХІ століття”.</w:t>
      </w:r>
    </w:p>
    <w:p>
      <w:pPr>
        <w:pStyle w:val="21"/>
        <w:tabs>
          <w:tab w:val="left" w:pos="360" w:leader="none"/>
        </w:tabs>
        <w:rPr/>
      </w:pPr>
      <w:r>
        <w:rPr/>
        <w:t>ОСОБИСТІ ЯКОСТІ: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Характер спокійний, урівноважений, але свої погляди відстоює активно та аргументовано, доброзичлива, комунікабельна, вміє аналізувати та логічно мислити, дисциплінована. Шкідливих звичок не має.</w:t>
      </w:r>
    </w:p>
    <w:p>
      <w:pPr>
        <w:pStyle w:val="21"/>
        <w:tabs>
          <w:tab w:val="left" w:pos="360" w:leader="none"/>
        </w:tabs>
        <w:rPr/>
      </w:pPr>
      <w:r>
        <w:rPr/>
        <w:t>ДОДАТКОВІ ВІДОМОСТІ: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Володіє двома іноземними мовами – німецькою та російською, вивчає англійську мову. Рідна мова – українська.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</w:rPr>
      </w:pPr>
      <w:r>
        <w:rPr>
          <w:b w:val="false"/>
          <w:bCs w:val="false"/>
        </w:rPr>
        <w:t>Знає комп’ютер, має практичний досвід роботи.</w:t>
      </w:r>
    </w:p>
    <w:p>
      <w:pPr>
        <w:pStyle w:val="21"/>
        <w:numPr>
          <w:ilvl w:val="0"/>
          <w:numId w:val="4"/>
        </w:numPr>
        <w:tabs>
          <w:tab w:val="left" w:pos="-315" w:leader="none"/>
          <w:tab w:val="left" w:pos="360" w:leader="none"/>
        </w:tabs>
        <w:ind w:left="0" w:hanging="0"/>
        <w:rPr>
          <w:b w:val="false"/>
          <w:b w:val="false"/>
        </w:rPr>
      </w:pPr>
      <w:r>
        <w:rPr>
          <w:b w:val="false"/>
        </w:rPr>
        <w:t>Є автором 2-х друкованих у фахових виданнях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A3A3A"/>
          <w:sz w:val="24"/>
          <w:szCs w:val="24"/>
        </w:rPr>
      </w:pPr>
      <w:r>
        <w:rPr>
          <w:rFonts w:eastAsia="Times New Roman" w:cs="Times New Roman" w:ascii="Times New Roman" w:hAnsi="Times New Roman"/>
          <w:color w:val="3A3A3A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</w:rPr>
        <w:t>Не треба вказувати або включати в резюме: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всю вашу трудову біографію (насправді вашого потенційного роботодавця цікавлять тільки останні 3-5 місць роботи й період не більше 10 років);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ваші фізичні дані й опис здоров'я;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ваші слабкі сторони;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причини, по яких ви пішли з роботи;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рекомендаційні листи або імена людей, які можуть вас рекомендувати (підготуйте цей список окремо, він може знадобитися на співбесіді).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Практична робота 9. Проектування та створення комп’ютерної публікації для подання результатів самостійного дослідження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Завдання: Зробити </w:t>
      </w:r>
      <w:bookmarkStart w:id="0" w:name="__DdeLink__517_2766071648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буклет про свою майбутню професію.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lang w:val="ru-RU" w:eastAsia="ru-RU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sz w:val="28"/>
          <w:szCs w:val="28"/>
          <w:lang w:val="ru-RU" w:eastAsia="ru-RU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sz w:val="28"/>
          <w:szCs w:val="28"/>
          <w:lang w:val="ru-RU" w:eastAsia="ru-RU"/>
        </w:rPr>
        <w:t>Хід роботи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lang w:val="ru-RU" w:eastAsia="ru-RU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Style25"/>
        <w:numPr>
          <w:ilvl w:val="0"/>
          <w:numId w:val="11"/>
        </w:numPr>
        <w:shd w:fill="FFFFFF" w:val="clear"/>
        <w:spacing w:lineRule="auto" w:line="360" w:before="0" w:after="0"/>
        <w:contextualSpacing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Відкрийте вбудовані шаблони на сайті </w:t>
      </w:r>
      <w:hyperlink r:id="rId5">
        <w:r>
          <w:rPr>
            <w:rStyle w:val="Style16"/>
            <w:rFonts w:eastAsia="Times New Roman" w:cs="Times New Roman" w:ascii="Times New Roman" w:hAnsi="Times New Roman"/>
            <w:sz w:val="28"/>
            <w:szCs w:val="28"/>
            <w:lang w:val="uk-UA" w:eastAsia="ru-RU"/>
          </w:rPr>
          <w:t>https://templates.office.com/uk-ua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оберіть шаблон.</w:t>
      </w:r>
    </w:p>
    <w:p>
      <w:pPr>
        <w:pStyle w:val="Style25"/>
        <w:numPr>
          <w:ilvl w:val="0"/>
          <w:numId w:val="11"/>
        </w:numPr>
        <w:shd w:fill="FFFFFF" w:val="clear"/>
        <w:spacing w:lineRule="auto" w:line="360" w:before="0" w:after="0"/>
        <w:contextualSpacing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Створіть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>буклет про свою майбутню професію.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Заохочується власний відгук або творча ілюстрація.</w:t>
      </w:r>
    </w:p>
    <w:p>
      <w:pPr>
        <w:pStyle w:val="Style25"/>
        <w:numPr>
          <w:ilvl w:val="0"/>
          <w:numId w:val="0"/>
        </w:numPr>
        <w:shd w:fill="FFFFFF" w:val="clear"/>
        <w:spacing w:lineRule="auto" w:line="360" w:before="0" w:after="0"/>
        <w:ind w:left="1440" w:right="0" w:hanging="0"/>
        <w:contextualSpacing/>
        <w:jc w:val="both"/>
        <w:textAlignment w:val="baseline"/>
        <w:rPr/>
      </w:pPr>
      <w:r>
        <w:rPr/>
      </w:r>
    </w:p>
    <w:p>
      <w:pPr>
        <w:pStyle w:val="Style25"/>
        <w:numPr>
          <w:ilvl w:val="0"/>
          <w:numId w:val="11"/>
        </w:numPr>
        <w:shd w:fill="FFFFFF" w:val="clear"/>
        <w:spacing w:lineRule="auto" w:line="36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Відредагуйте та відформатуйте тексти.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>Збережіть роботу з назвою у власній папці.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Інструктаж учителя.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Практична робота за комп’ютерами.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57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Вправи для очей.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VIІ. Підсумки уроку</w:t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Оцінювання обсягу і якості виконання практичної роботи. 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VІІI. Домашнє завдання</w:t>
      </w:r>
    </w:p>
    <w:p>
      <w:pPr>
        <w:pStyle w:val="Normal"/>
        <w:spacing w:lineRule="auto" w:line="240" w:before="0" w:after="0"/>
        <w:ind w:firstLine="142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Повторити вивчений матер</w:t>
      </w:r>
      <w:r>
        <w:rPr>
          <w:rFonts w:cs="Times New Roman" w:ascii="Times New Roman" w:hAnsi="Times New Roman"/>
          <w:sz w:val="24"/>
          <w:szCs w:val="24"/>
        </w:rPr>
        <w:t>і</w:t>
      </w:r>
      <w:r>
        <w:rPr>
          <w:rFonts w:cs="Times New Roman" w:ascii="Times New Roman" w:hAnsi="Times New Roman"/>
          <w:sz w:val="24"/>
          <w:szCs w:val="24"/>
          <w:lang w:val="ru-RU"/>
        </w:rPr>
        <w:t>ал</w:t>
      </w:r>
    </w:p>
    <w:p>
      <w:pPr>
        <w:pStyle w:val="Normal"/>
        <w:spacing w:lineRule="auto" w:line="240" w:before="0" w:after="0"/>
        <w:ind w:firstLine="142"/>
        <w:rPr/>
      </w:pPr>
      <w:r>
        <w:rPr>
          <w:rFonts w:cs="Times New Roman" w:ascii="Times New Roman" w:hAnsi="Times New Roman"/>
          <w:b/>
          <w:sz w:val="24"/>
          <w:szCs w:val="24"/>
        </w:rPr>
        <w:t>ІХ Оцінювання роботи учнів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36f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4">
    <w:name w:val="Heading 4"/>
    <w:basedOn w:val="Normal"/>
    <w:link w:val="40"/>
    <w:qFormat/>
    <w:rsid w:val="00224e6a"/>
    <w:pPr>
      <w:keepNext w:val="true"/>
      <w:suppressAutoHyphens w:val="true"/>
      <w:spacing w:lineRule="auto" w:line="240" w:before="0" w:after="0"/>
      <w:ind w:left="3589" w:hanging="36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9e6ed4"/>
    <w:rPr/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9e6ed4"/>
    <w:rPr/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b82787"/>
    <w:rPr>
      <w:rFonts w:ascii="Tahoma" w:hAnsi="Tahoma" w:cs="Tahoma"/>
      <w:sz w:val="16"/>
      <w:szCs w:val="16"/>
    </w:rPr>
  </w:style>
  <w:style w:type="character" w:styleId="Style16">
    <w:name w:val="Гіперпосилання"/>
    <w:basedOn w:val="DefaultParagraphFont"/>
    <w:uiPriority w:val="99"/>
    <w:unhideWhenUsed/>
    <w:rsid w:val="006768fd"/>
    <w:rPr>
      <w:color w:val="0000FF"/>
      <w:u w:val="single"/>
    </w:rPr>
  </w:style>
  <w:style w:type="character" w:styleId="41" w:customStyle="1">
    <w:name w:val="Заголовок 4 Знак"/>
    <w:basedOn w:val="DefaultParagraphFont"/>
    <w:link w:val="4"/>
    <w:qFormat/>
    <w:rsid w:val="00224e6a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Style17" w:customStyle="1">
    <w:name w:val="Основной текст Знак"/>
    <w:basedOn w:val="DefaultParagraphFont"/>
    <w:link w:val="ab"/>
    <w:qFormat/>
    <w:rsid w:val="00224e6a"/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ascii="Times New Roman" w:hAnsi="Times New Roman" w:cs="Times New Roman"/>
      <w:b w:val="false"/>
      <w:sz w:val="24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ascii="Times New Roman" w:hAnsi="Times New Roman"/>
      <w:sz w:val="24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rFonts w:ascii="Times New Roman" w:hAnsi="Times New Roman"/>
      <w:sz w:val="24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rFonts w:ascii="Times New Roman" w:hAnsi="Times New Roman"/>
      <w:sz w:val="24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rFonts w:ascii="Times New Roman" w:hAnsi="Times New Roman"/>
      <w:sz w:val="24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rFonts w:ascii="Times New Roman" w:hAnsi="Times New Roman"/>
      <w:sz w:val="24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rFonts w:ascii="Times New Roman" w:hAnsi="Times New Roman"/>
      <w:sz w:val="24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rFonts w:ascii="Times New Roman" w:hAnsi="Times New Roman"/>
      <w:sz w:val="24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ascii="Times New Roman" w:hAnsi="Times New Roman" w:cs="Times New Roman"/>
      <w:sz w:val="24"/>
      <w:szCs w:val="24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666666"/>
      <w:sz w:val="24"/>
      <w:szCs w:val="24"/>
    </w:rPr>
  </w:style>
  <w:style w:type="character" w:styleId="ListLabel100">
    <w:name w:val="ListLabel 100"/>
    <w:qFormat/>
    <w:rPr>
      <w:rFonts w:ascii="Times New Roman" w:hAnsi="Times New Roman" w:cs="Times New Roman"/>
      <w:sz w:val="24"/>
      <w:szCs w:val="24"/>
      <w:lang w:val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ac"/>
    <w:rsid w:val="00224e6a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3">
    <w:name w:val="Header"/>
    <w:basedOn w:val="Normal"/>
    <w:link w:val="a5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827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1" w:customStyle="1">
    <w:name w:val="Основной текст с отступом 31"/>
    <w:basedOn w:val="Normal"/>
    <w:qFormat/>
    <w:rsid w:val="00224e6a"/>
    <w:pPr>
      <w:suppressAutoHyphens w:val="true"/>
      <w:spacing w:lineRule="auto" w:line="240" w:before="0" w:after="0"/>
      <w:ind w:left="-900" w:hanging="0"/>
      <w:jc w:val="both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21" w:customStyle="1">
    <w:name w:val="Основной текст 21"/>
    <w:basedOn w:val="Normal"/>
    <w:qFormat/>
    <w:rsid w:val="00224e6a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Style25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arningapps.org/4329996" TargetMode="External"/><Relationship Id="rId3" Type="http://schemas.openxmlformats.org/officeDocument/2006/relationships/hyperlink" Target="mailto:ivan_petrenko@ua.fm" TargetMode="External"/><Relationship Id="rId4" Type="http://schemas.openxmlformats.org/officeDocument/2006/relationships/hyperlink" Target="mailto:ol_kulyk@ukr.net" TargetMode="External"/><Relationship Id="rId5" Type="http://schemas.openxmlformats.org/officeDocument/2006/relationships/hyperlink" Target="https://templates.office.com/uk-ua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14141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LibreOffice/6.0.7.3$Linux_X86_64 LibreOffice_project/00m0$Build-3</Application>
  <Pages>5</Pages>
  <Words>1633</Words>
  <Characters>10664</Characters>
  <CharactersWithSpaces>12190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2020-01-13T11:55:56Z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