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cs="Times New Roman" w:ascii="Times New Roman" w:hAnsi="Times New Roman"/>
          <w:b/>
          <w:sz w:val="24"/>
          <w:szCs w:val="28"/>
          <w:lang w:val="uk-UA"/>
        </w:rPr>
        <w:t>Авторські права та ліцензії у веб-середовищі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Мета: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навчальна: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 xml:space="preserve"> вивчити поняття інтелектуальна власнсть, автоське право; ознайомлення з етикою та правами при створенні та використанні інформаційних ресурсів;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розвивальна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: розвивати світоглядні уявлення про роль інформаційні системиу сучасному світі, логічне мислення, дослідницькі навички, інформаційну культуру учнів;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виховна:</w:t>
      </w:r>
      <w:r>
        <w:rPr>
          <w:rFonts w:cs="Times New Roman" w:ascii="Times New Roman" w:hAnsi="Times New Roman"/>
          <w:i/>
          <w:sz w:val="24"/>
          <w:szCs w:val="24"/>
        </w:rPr>
        <w:t xml:space="preserve"> виховувати уважність та відповідальність, бажання мати глибокі та якісні знання.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Тип уроку: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засвоєння нових знань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Обладнання:</w:t>
      </w:r>
      <w:r>
        <w:rPr>
          <w:rFonts w:cs="Times New Roman" w:ascii="Times New Roman" w:hAnsi="Times New Roman"/>
          <w:i/>
          <w:sz w:val="24"/>
          <w:szCs w:val="24"/>
        </w:rPr>
        <w:t xml:space="preserve"> комп’ютери, підручники, робочі зошити,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70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ХІД УРОКУ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</w:rPr>
        <w:t>І. ОРГАНІЗАЦІЙНИЙ ЕТАП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(2 хв)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</w:rPr>
        <w:t>Доброго ранку, клас!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На партах має бути підручник, щоденик, зошит, ручка. А для початку я перевірю чи всі у нас сьогодні присутні.</w:t>
      </w:r>
    </w:p>
    <w:p>
      <w:pPr>
        <w:pStyle w:val="Normal"/>
        <w:spacing w:lineRule="auto" w:line="276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Повторення техніка безпеки та правила поведінки в кабінеті інформатики та ІКТ.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</w:rPr>
        <w:t>ІІ. УЗАГАЛЬНЕННЯ ТА ПОВТОРЕННЯ МАТЕРІАЛУ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 зараз деякі учні отримують завдання на картці. Всі останні працюють зі мною.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i/>
          <w:sz w:val="24"/>
          <w:szCs w:val="24"/>
          <w:lang w:val="uk-UA"/>
        </w:rPr>
        <w:t>Опитування учнів</w:t>
      </w:r>
    </w:p>
    <w:p>
      <w:pPr>
        <w:sectPr>
          <w:type w:val="nextPage"/>
          <w:pgSz w:w="11906" w:h="16838"/>
          <w:pgMar w:left="1701" w:right="424" w:header="0" w:top="709" w:footer="0" w:bottom="709" w:gutter="0"/>
          <w:pgNumType w:fmt="decimal"/>
          <w:formProt w:val="false"/>
          <w:textDirection w:val="lrTb"/>
        </w:sectPr>
      </w:pP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Дайте визначення поняття «інформаціна культура»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Дайте визначення поняття «інформаціна компетентність»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  <w:lang w:val="uk-UA" w:eastAsia="ru-RU"/>
        </w:rPr>
      </w:pPr>
      <w:r>
        <w:rPr>
          <w:rFonts w:cs="Times New Roman" w:ascii="Times New Roman" w:hAnsi="Times New Roman"/>
          <w:b/>
          <w:i/>
          <w:sz w:val="24"/>
        </w:rPr>
        <w:t xml:space="preserve">Назвіть </w:t>
      </w:r>
      <w:r>
        <w:rPr>
          <w:rFonts w:cs="Times New Roman" w:ascii="Times New Roman" w:hAnsi="Times New Roman"/>
          <w:b/>
          <w:i/>
          <w:sz w:val="24"/>
          <w:lang w:val="uk-UA"/>
        </w:rPr>
        <w:t>прнципи інформаційної грамотності від ЮНЕСКО.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ІІІ ПЕРЕВІРКА ДОМАШНЬОГО ЗАВДАННЯ.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Зошити на перевірку здають____________________________________________________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. МОТИВАЦІЯ НАВЧАЛЬНОЇ ДІЯЛЬНОСТІ, ОГОЛОШЕННЯ ТЕМИ ІІ МЕТИ УРОКУ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І сьогодні ми п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родовжуємо </w:t>
      </w:r>
      <w:r>
        <w:rPr>
          <w:rFonts w:cs="Times New Roman" w:ascii="Times New Roman" w:hAnsi="Times New Roman"/>
          <w:sz w:val="24"/>
          <w:szCs w:val="24"/>
        </w:rPr>
        <w:t>роботу над першою темою «</w:t>
      </w:r>
      <w:r>
        <w:rPr>
          <w:rFonts w:cs="Times New Roman" w:ascii="Times New Roman" w:hAnsi="Times New Roman"/>
          <w:sz w:val="24"/>
          <w:szCs w:val="24"/>
          <w:lang w:val="uk-UA"/>
        </w:rPr>
        <w:t>Інформаційні технології у суспільстві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Сьогодні на уроці ми розглянемо: </w:t>
      </w:r>
      <w:r>
        <w:rPr>
          <w:rFonts w:cs="Times New Roman" w:ascii="Times New Roman" w:hAnsi="Times New Roman"/>
          <w:sz w:val="24"/>
          <w:szCs w:val="28"/>
          <w:lang w:val="uk-UA"/>
        </w:rPr>
        <w:t>Інтелектуальна власність та авторське право. Етика і право при створенні та використанні інформаційних ресурсів.</w:t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. АКТУАЛІЗАЦІЯ ОПОРНИХ ЗНАНЬ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Що таке інформаційна технологія?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 xml:space="preserve">інформаційна технологія (ІТ) є сукупністю методів роботи з інформацією.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  <w:t xml:space="preserve">Що таке інформаційна система?  </w:t>
      </w:r>
      <w:r>
        <w:rPr>
          <w:rFonts w:cs="Times New Roman" w:ascii="Times New Roman" w:hAnsi="Times New Roman"/>
          <w:i/>
          <w:sz w:val="24"/>
          <w:lang w:val="uk-UA"/>
        </w:rPr>
        <w:t>Інформаційна система — це сукупність взаємопов’язаних засобів і методів здійснення інформаційних процесів.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  <w:t>Що таке інформаційна компетентність?</w:t>
      </w:r>
      <w:r>
        <w:rPr>
          <w:rFonts w:cs="Times New Roman" w:ascii="Times New Roman" w:hAnsi="Times New Roman"/>
          <w:i/>
          <w:sz w:val="24"/>
          <w:lang w:val="uk-UA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Доцільне використання учнем інформаційно-комунікаційних технологій та відповідних засобів для виконання особистих і суспільно значущих завдань.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ІІ. ВИВЧЕННЯ НОВОГО МАТЕРІАЛУ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Інтелектуальна власність</w:t>
      </w:r>
      <w:r>
        <w:rPr>
          <w:rFonts w:cs="Times New Roman" w:ascii="Times New Roman" w:hAnsi="Times New Roman"/>
          <w:sz w:val="24"/>
          <w:szCs w:val="24"/>
        </w:rPr>
        <w:t xml:space="preserve"> — це власність на результати інтелектуальної та творчої діяльності.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Об’єктами інтелектуальної власності (результатами інтелектуальної та творчої діяльності) згідно із законодавством України є: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літературні та художні твори;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комп’ютерні програми; y бази даних; y фонограми, відеограми, передачі (програми) організацій мовлення;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наукові відкриття;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винаходи, корисні моделі, промислові зразки;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раціоналізаторські пропозиції;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сорти рослин, породи тварин;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комерційні (фірмові) найменування, торговельні марки (знаки для товарів і послуг), географічні зазначення; </w:t>
      </w:r>
    </w:p>
    <w:p>
      <w:pPr>
        <w:pStyle w:val="NoSpacing"/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комерційні таємниці тощо.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об’єкти інтелектуальної власності розповсюджується авторське право.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Згадаймо, що таке право? (відповіді учнів)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</w:rPr>
        <w:t>Право — це система встановлених і гарантованих державою загальнообов’язкових норм і правил поведінки.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Авторське право — це сукупність прав автора (та його правона</w:t>
        <w:softHyphen/>
        <w:t xml:space="preserve"> ступників) щодо створення або використання твору літератури, науки, мистецтва тощо.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Авторське право</w:t>
      </w:r>
      <w:r>
        <w:rPr>
          <w:rFonts w:cs="Times New Roman" w:ascii="Times New Roman" w:hAnsi="Times New Roman"/>
          <w:sz w:val="24"/>
          <w:szCs w:val="24"/>
        </w:rPr>
        <w:t xml:space="preserve"> — це право на: </w:t>
      </w:r>
    </w:p>
    <w:p>
      <w:pPr>
        <w:pStyle w:val="NoSpacing"/>
        <w:numPr>
          <w:ilvl w:val="0"/>
          <w:numId w:val="2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зазначення імені автора (або заборона зазначення) на створеному об’єкті та його примірниках;</w:t>
      </w:r>
    </w:p>
    <w:p>
      <w:pPr>
        <w:pStyle w:val="NoSpacing"/>
        <w:numPr>
          <w:ilvl w:val="0"/>
          <w:numId w:val="2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вибір псевдоніма та зазначення його замість справжнього імені автора на створеному об’єкті та його примірниках; </w:t>
      </w:r>
    </w:p>
    <w:p>
      <w:pPr>
        <w:pStyle w:val="NoSpacing"/>
        <w:numPr>
          <w:ilvl w:val="0"/>
          <w:numId w:val="2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збереження цілісності створеного об’єкта та на заборону будь-якої його зміни; </w:t>
      </w:r>
    </w:p>
    <w:p>
      <w:pPr>
        <w:pStyle w:val="NoSpacing"/>
        <w:numPr>
          <w:ilvl w:val="0"/>
          <w:numId w:val="2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дозвіл (заборону) використовувати (друкувати, копіювати, перекладати, виконувати, демонструвати тощо) об’єкт іншим особам тощо. </w:t>
      </w:r>
    </w:p>
    <w:p>
      <w:pPr>
        <w:pStyle w:val="NoSpacing"/>
        <w:numPr>
          <w:ilvl w:val="0"/>
          <w:numId w:val="2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Використання об’єкта інтелектуальної власності без відповідного дозволу автора є порушенням авторських прав і переслідується відповідно до законодавства України.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Такими порушеннями можуть бути: </w:t>
      </w:r>
    </w:p>
    <w:p>
      <w:pPr>
        <w:pStyle w:val="NoSpacing"/>
        <w:numPr>
          <w:ilvl w:val="0"/>
          <w:numId w:val="3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незаконне (без відповідної ліцензії) використання комп’ютерних програм; </w:t>
      </w:r>
    </w:p>
    <w:p>
      <w:pPr>
        <w:pStyle w:val="NoSpacing"/>
        <w:numPr>
          <w:ilvl w:val="0"/>
          <w:numId w:val="3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розповсюдження малюнків, фотографій, музичних і літературних творів без дозволу автора; </w:t>
      </w:r>
    </w:p>
    <w:p>
      <w:pPr>
        <w:pStyle w:val="NoSpacing"/>
        <w:numPr>
          <w:ilvl w:val="0"/>
          <w:numId w:val="3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використання у власних творах, рефератах, наукових роботах тощо фрагментів з наукових, літературних, музичних творів, кіно- та відеофільмів, фотографій, малюнків без посилання на їх авторів.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1931 році вперше у світовій практиці застосування законів щодо авторських прав дозволило відомому співаку Федору Шаляпіну від</w:t>
        <w:softHyphen/>
        <w:t xml:space="preserve"> судити в комерційного бюро 10 тисяч франків за протизаконне ти</w:t>
        <w:softHyphen/>
        <w:t xml:space="preserve"> ражування його пісень.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 порушення </w:t>
      </w:r>
      <w:hyperlink r:id="rId2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права інтелектуальної власності</w:t>
        </w:r>
      </w:hyperlink>
      <w:r>
        <w:rPr>
          <w:rFonts w:cs="Times New Roman" w:ascii="Times New Roman" w:hAnsi="Times New Roman"/>
          <w:sz w:val="24"/>
          <w:szCs w:val="24"/>
        </w:rPr>
        <w:t> відносяться: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/>
      </w:pPr>
      <w:hyperlink r:id="rId3" w:tgtFrame="Піратство (інтелектуальна власність)">
        <w:r>
          <w:rPr>
            <w:rStyle w:val="Style16"/>
            <w:rFonts w:cs="Times New Roman" w:ascii="Times New Roman" w:hAnsi="Times New Roman"/>
            <w:b/>
            <w:color w:val="auto"/>
            <w:sz w:val="24"/>
            <w:szCs w:val="24"/>
            <w:u w:val="none"/>
          </w:rPr>
          <w:t>Піратство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дії, спрямовані на протиправне використання об'єктів права </w:t>
      </w:r>
      <w:hyperlink r:id="rId4" w:tgtFrame="Інтелектуальна власність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інтелектуальної власності</w:t>
        </w:r>
      </w:hyperlink>
      <w:r>
        <w:rPr>
          <w:rFonts w:cs="Times New Roman" w:ascii="Times New Roman" w:hAnsi="Times New Roman"/>
          <w:sz w:val="24"/>
          <w:szCs w:val="24"/>
        </w:rPr>
        <w:t>, що належать іншим особам, умисно вчинені особою, яка розуміє протизаконний характер цих дій, з метою отримання матеріальної вигоди.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Mwheadline"/>
          <w:rFonts w:cs="Times New Roman" w:ascii="Times New Roman" w:hAnsi="Times New Roman"/>
          <w:b/>
          <w:sz w:val="24"/>
          <w:szCs w:val="24"/>
        </w:rPr>
        <w:t>Піратство програмного забезпечення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Нелегальне копіювання та розповсюдження програмних продуктів на дисках та через комп'ютерні мережі, що включає також зняття (нейтралізацію) різноманітних програмних систем захисту (</w:t>
      </w:r>
      <w:hyperlink r:id="rId5" w:tgtFrame="Варез (програмне забезпечення)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варез</w:t>
        </w:r>
      </w:hyperlink>
      <w:r>
        <w:rPr>
          <w:rFonts w:cs="Times New Roman" w:ascii="Times New Roman" w:hAnsi="Times New Roman"/>
          <w:sz w:val="24"/>
          <w:szCs w:val="24"/>
        </w:rPr>
        <w:t>). Для цього існує спеціальний клас програмного забезпечення — так звані </w:t>
      </w:r>
      <w:hyperlink r:id="rId6" w:tgtFrame="Англійська мова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англ.</w:t>
        </w:r>
      </w:hyperlink>
      <w:r>
        <w:rPr>
          <w:rFonts w:cs="Times New Roman" w:ascii="Times New Roman" w:hAnsi="Times New Roman"/>
          <w:sz w:val="24"/>
          <w:szCs w:val="24"/>
        </w:rPr>
        <w:t> «cracks» (</w:t>
      </w:r>
      <w:hyperlink r:id="rId7" w:tgtFrame="Українська мова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укр.</w:t>
        </w:r>
      </w:hyperlink>
      <w:r>
        <w:rPr>
          <w:rFonts w:cs="Times New Roman" w:ascii="Times New Roman" w:hAnsi="Times New Roman"/>
          <w:sz w:val="24"/>
          <w:szCs w:val="24"/>
        </w:rPr>
        <w:t> кряки чи крякалки) — тобто спеціальні патчі, готові серійні номери або їх генератори для продукту, котрі знімають з нього обмеження, пов'язані з вбудованим захистом від нелегального використання.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Окрім цього існують допоміжні програми для полегшення процесу зламу — налагоджувачі, дизасемблери, редактори PE-заголовка, редактори ресурсів, розпакувальники і так далі.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Іноді піратство в непрямій формі заохочується власником </w:t>
      </w:r>
      <w:hyperlink r:id="rId8" w:tgtFrame="Авторські права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авторських прав</w:t>
        </w:r>
      </w:hyperlink>
      <w:r>
        <w:rPr>
          <w:rFonts w:cs="Times New Roman" w:ascii="Times New Roman" w:hAnsi="Times New Roman"/>
          <w:sz w:val="24"/>
          <w:szCs w:val="24"/>
        </w:rPr>
        <w:t>. Це є різновидом </w:t>
      </w:r>
      <w:hyperlink r:id="rId9" w:tgtFrame="Недобросовісна конкуренція">
        <w:r>
          <w:rPr>
            <w:rStyle w:val="Style16"/>
            <w:rFonts w:cs="Times New Roman" w:ascii="Times New Roman" w:hAnsi="Times New Roman"/>
            <w:b/>
            <w:i/>
            <w:color w:val="auto"/>
            <w:sz w:val="24"/>
            <w:szCs w:val="24"/>
            <w:u w:val="none"/>
          </w:rPr>
          <w:t>недобросовісної конкуренції</w:t>
        </w:r>
      </w:hyperlink>
      <w:r>
        <w:rPr>
          <w:rFonts w:cs="Times New Roman" w:ascii="Times New Roman" w:hAnsi="Times New Roman"/>
          <w:sz w:val="24"/>
          <w:szCs w:val="24"/>
        </w:rPr>
        <w:t>. Класичним прикладом є продукт </w:t>
      </w:r>
      <w:hyperlink r:id="rId10" w:tgtFrame="Microsoft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Microsoft</w:t>
        </w:r>
      </w:hyperlink>
      <w:r>
        <w:rPr>
          <w:rFonts w:cs="Times New Roman" w:ascii="Times New Roman" w:hAnsi="Times New Roman"/>
          <w:sz w:val="24"/>
          <w:szCs w:val="24"/>
        </w:rPr>
        <w:t> </w:t>
      </w:r>
      <w:hyperlink r:id="rId11" w:tgtFrame="Microsoft Windows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Windows</w:t>
        </w:r>
      </w:hyperlink>
      <w:r>
        <w:rPr>
          <w:rFonts w:cs="Times New Roman" w:ascii="Times New Roman" w:hAnsi="Times New Roman"/>
          <w:sz w:val="24"/>
          <w:szCs w:val="24"/>
        </w:rPr>
        <w:t>, поновлення котрої дозволяється на офіційному сайті компанії не зважаючи на очевидну нелегальність копії (станом на березень </w:t>
      </w:r>
      <w:hyperlink r:id="rId12" w:tgtFrame="2007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2007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проводиться тонке розрізнення між легальною та нелегальною копією — для легальної можна робити вибірковий пакет оновлення, а для піратської — тільки автоматичне оновлення). Це робиться для того, щоб зайняти та утримувати монопольне становище на ринку.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Mwheadline"/>
          <w:rFonts w:cs="Times New Roman" w:ascii="Times New Roman" w:hAnsi="Times New Roman"/>
          <w:b/>
          <w:sz w:val="24"/>
          <w:szCs w:val="24"/>
        </w:rPr>
        <w:t>Піратство відеоігор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Нелегальне поширення відеоігор має свою специфіку — зазвичай в іграх застосовують специфічні види захисту, з прив'язуванням копії гри до носія (</w:t>
      </w:r>
      <w:hyperlink r:id="rId13" w:tgtFrame="DVD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DVD</w:t>
        </w:r>
      </w:hyperlink>
      <w:r>
        <w:rPr>
          <w:rFonts w:cs="Times New Roman" w:ascii="Times New Roman" w:hAnsi="Times New Roman"/>
          <w:sz w:val="24"/>
          <w:szCs w:val="24"/>
        </w:rPr>
        <w:t> диску). Для подолання обмежень використовуються як зламані версії файлів, так і спеціальні емулятори зчитувачів </w:t>
      </w:r>
      <w:hyperlink r:id="rId14" w:tgtFrame="CD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CD</w:t>
        </w:r>
      </w:hyperlink>
      <w:r>
        <w:rPr>
          <w:rFonts w:cs="Times New Roman" w:ascii="Times New Roman" w:hAnsi="Times New Roman"/>
          <w:sz w:val="24"/>
          <w:szCs w:val="24"/>
        </w:rPr>
        <w:t> або </w:t>
      </w:r>
      <w:hyperlink r:id="rId15" w:tgtFrame="DVD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DVD</w:t>
        </w:r>
      </w:hyperlink>
      <w:r>
        <w:rPr>
          <w:rFonts w:cs="Times New Roman" w:ascii="Times New Roman" w:hAnsi="Times New Roman"/>
          <w:sz w:val="24"/>
          <w:szCs w:val="24"/>
        </w:rPr>
        <w:t> дисків.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Також існує практика випуску піратських збірок, тобто запис на один носій кількох ігор, що не є розрахованими на це. Часто у цих випадках вирізаються не життєво важливі частини гри, наприклад відеоролики та озвучування персонажів.</w:t>
      </w:r>
    </w:p>
    <w:p>
      <w:pPr>
        <w:pStyle w:val="NoSpacing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ind w:left="-709" w:hanging="0"/>
        <w:jc w:val="both"/>
        <w:rPr/>
      </w:pPr>
      <w:hyperlink r:id="rId16" w:tgtFrame="Плагіат">
        <w:r>
          <w:rPr>
            <w:rStyle w:val="Style16"/>
            <w:rFonts w:cs="Times New Roman" w:ascii="Times New Roman" w:hAnsi="Times New Roman"/>
            <w:b/>
            <w:color w:val="auto"/>
            <w:sz w:val="24"/>
            <w:szCs w:val="24"/>
            <w:u w:val="none"/>
          </w:rPr>
          <w:t>Плагіат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– це </w:t>
      </w:r>
      <w:r>
        <w:rPr>
          <w:rFonts w:cs="Times New Roman" w:ascii="Times New Roman" w:hAnsi="Times New Roman"/>
          <w:b/>
          <w:sz w:val="24"/>
          <w:szCs w:val="24"/>
        </w:rPr>
        <w:t>привласнення </w:t>
      </w:r>
      <w:hyperlink r:id="rId17" w:tgtFrame="Автор">
        <w:r>
          <w:rPr>
            <w:rStyle w:val="Style16"/>
            <w:rFonts w:cs="Times New Roman" w:ascii="Times New Roman" w:hAnsi="Times New Roman"/>
            <w:b/>
            <w:color w:val="auto"/>
            <w:sz w:val="24"/>
            <w:szCs w:val="24"/>
            <w:u w:val="none"/>
          </w:rPr>
          <w:t>авторства</w:t>
        </w:r>
      </w:hyperlink>
      <w:r>
        <w:rPr>
          <w:rFonts w:cs="Times New Roman" w:ascii="Times New Roman" w:hAnsi="Times New Roman"/>
          <w:b/>
          <w:sz w:val="24"/>
          <w:szCs w:val="24"/>
        </w:rPr>
        <w:t> на чужий твір або на чуже відкриття, винахід чи раціоналізаторську пропозицію, а також використання у своїх працях чужого твору без посилання на автора.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  <w:t>Зплагіатити –це:</w:t>
      </w:r>
    </w:p>
    <w:p>
      <w:pPr>
        <w:pStyle w:val="NoSpacing"/>
        <w:numPr>
          <w:ilvl w:val="0"/>
          <w:numId w:val="3"/>
        </w:numPr>
        <w:ind w:left="-709" w:hanging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вкрасти ідею або слова іншої людини і видати їх за власні;</w:t>
      </w:r>
    </w:p>
    <w:p>
      <w:pPr>
        <w:pStyle w:val="NoSpacing"/>
        <w:numPr>
          <w:ilvl w:val="0"/>
          <w:numId w:val="3"/>
        </w:numPr>
        <w:ind w:left="-709" w:hanging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використати результати роботи іншої людини без вказання джерела, звідки вони були взяті;</w:t>
      </w:r>
    </w:p>
    <w:p>
      <w:pPr>
        <w:pStyle w:val="NoSpacing"/>
        <w:numPr>
          <w:ilvl w:val="0"/>
          <w:numId w:val="3"/>
        </w:numPr>
        <w:ind w:left="-709" w:hanging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повністю або частково вкрасти мистецький, науковий або інший твір чи роботу та видати їх за свою;</w:t>
      </w:r>
    </w:p>
    <w:p>
      <w:pPr>
        <w:pStyle w:val="NoSpacing"/>
        <w:numPr>
          <w:ilvl w:val="0"/>
          <w:numId w:val="3"/>
        </w:numPr>
        <w:ind w:left="-709" w:hanging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представити вже існуючу ідею або продукт як новий та оригінальний.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Попри те, що і піратство, і </w:t>
      </w:r>
      <w:hyperlink r:id="rId18" w:tgtFrame="Плагіат">
        <w:r>
          <w:rPr>
            <w:rStyle w:val="Style16"/>
            <w:rFonts w:cs="Times New Roman" w:ascii="Times New Roman" w:hAnsi="Times New Roman"/>
            <w:color w:val="auto"/>
            <w:sz w:val="24"/>
            <w:szCs w:val="24"/>
            <w:u w:val="none"/>
          </w:rPr>
          <w:t>плагіат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 є прикладами протиправного використання об'єктів інтелектуальної власності, мета цих двох порушень є різною. </w:t>
      </w:r>
      <w:r>
        <w:rPr>
          <w:rFonts w:cs="Times New Roman" w:ascii="Times New Roman" w:hAnsi="Times New Roman"/>
          <w:b/>
          <w:sz w:val="24"/>
          <w:szCs w:val="24"/>
        </w:rPr>
        <w:t>У випадку піратства порушник в першу чергу має на меті отримання матеріальної вигоди</w:t>
      </w:r>
      <w:r>
        <w:rPr>
          <w:rFonts w:cs="Times New Roman" w:ascii="Times New Roman" w:hAnsi="Times New Roman"/>
          <w:sz w:val="24"/>
          <w:szCs w:val="24"/>
        </w:rPr>
        <w:t>, мета створення у свідомості споживача зв'язку між порушником та об'єктом інтелектуальної власності або зовсім відсутня, або є вторинною. Дуже часто порушник може навіть запобігати ідентифікації через страх понести відповідальність за свої дії.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 випадку із плагіатом порушник в першу чергу має на меті створення у свідомості споживача зв'язку між ним та об'єктом інтелектуальної власності, права на який порушуються</w:t>
      </w:r>
      <w:r>
        <w:rPr>
          <w:rFonts w:cs="Times New Roman" w:ascii="Times New Roman" w:hAnsi="Times New Roman"/>
          <w:sz w:val="24"/>
          <w:szCs w:val="24"/>
        </w:rPr>
        <w:t xml:space="preserve">. Він бажає аби споживачі ідентифікували його. </w:t>
      </w:r>
      <w:r>
        <w:rPr>
          <w:rFonts w:cs="Times New Roman" w:ascii="Times New Roman" w:hAnsi="Times New Roman"/>
          <w:b/>
          <w:sz w:val="24"/>
          <w:szCs w:val="24"/>
        </w:rPr>
        <w:t>Мета отримання матеріальної вигоди у цьому випадку може бути присутньою але вона є другорядною</w:t>
      </w:r>
      <w:r>
        <w:rPr>
          <w:rFonts w:cs="Times New Roman" w:ascii="Times New Roman" w:hAnsi="Times New Roman"/>
          <w:sz w:val="24"/>
          <w:szCs w:val="24"/>
        </w:rPr>
        <w:t xml:space="preserve"> адже порушник бажає отримати цю вигоду саме завдяки тому, що його ідентифікують із незаконно використаним об'єктом інтелектуальної власності.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Яку відповідальність несе зловмисник?</w:t>
      </w:r>
    </w:p>
    <w:p>
      <w:pPr>
        <w:pStyle w:val="NoSpacing"/>
        <w:ind w:left="-709" w:hanging="0"/>
        <w:jc w:val="both"/>
        <w:rPr/>
      </w:pPr>
      <w:hyperlink r:id="rId19">
        <w:r>
          <w:rPr>
            <w:rStyle w:val="Style16"/>
            <w:rFonts w:cs="Times New Roman" w:ascii="Times New Roman" w:hAnsi="Times New Roman"/>
            <w:b/>
            <w:bCs/>
            <w:color w:val="auto"/>
            <w:sz w:val="24"/>
            <w:szCs w:val="24"/>
            <w:u w:val="none"/>
          </w:rPr>
          <w:t>Закон України "Про авторське право і суміжні права"</w:t>
        </w:r>
      </w:hyperlink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(Закон України N3792-XII від 23.12.93, в редакції Закону N2627-III від 11.07.2001, із змінами, внесеними згідно Законами N850-IV від 22.05.2003, N1294-V від 20.11.2003)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Стаття 52.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Суд має право постановити рішення чи ухвалу про: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відшкодування моральної (немайнової) шкоди, завданої порушенням авторського права і (або) суміжних прав, з визначенням розміру відшкодування;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відшкодування збитків, завданих порушенням авторського права і (або) суміжних прав;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стягнення із порушника авторського права і (або) суміжних прав доходу, отриманого внаслідок порушення;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виплату компенсації, що визначається судом, у розмірі від 10 до 50000 мінімальних заробітних плат, замість відшкодування збитків або стягнення доходу;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заборону опублікування творів, їх виконань чи постановок, випуску примірників фонограм, відеограм, їх сповіщення, припинення їх розповсюдження, вилучення (конфіскацію) контрафактних примірників творів, фонограм, відеограм чи програм мовлення та обладнання і матеріалів, призначених для їх виготовлення і відтворення, публікацію у пресі інформації про допущене порушення тощо, якщо у ході судового розгляду буде доведено факт порушення авторського права і (або) суміжних прав або факт наявності дій, що створюють загрозу порушення цих прав;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вимагати від осіб, які порушують авторське право і (або) суміжні права позивача, інформацію про третіх осіб, задіяних у виробництві та розповсюдженні контрафактних примірників творів та об'єктів суміжних прав, засобів обходу технічних засобів та про канали розповсюдження.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визначенні розмірів збитків, які мають бути відшкодовані особі, права якої порушено, а також для відшкодування моральної (немайнової) шкоди суд зобов'язаний виходити із суті порушення, майнової і моральної шкоди, завданої особі, яка має авторське право і (або) суміжні права, а також із можливого доходу, який могла б одержати ця особа. У розмір збитків, завданих особі, права якої порушено, додатково можуть бути включені судові витрати, понесені цією особою, а також витрати, пов'язані з оплатою допомоги адвоката.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визначенні компенсації, яка має бути виплачена замість відшкодування збитків чи стягнення доходу, суд зобов'язаний у встановлених пунктом "г" цієї частини межах визначити розмір компенсації, враховуючи обсяг порушення та (або) наміри відповідача.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Суд може постановити рішення про накладення на порушника штрафу у розмірі 10 відсотків суми, присудженої судом на користь позивача. Сума штрафів передається у встановленому порядку до Державного бюджету України.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Суд може постановити рішення про вилучення чи конфіскацію всіх контрафактних примірників творів, фонограм, відеограм чи програм мовлення, щодо яких встановлено, що вони були виготовлені або розповсюджені з порушенням авторського права і (або) суміжних прав, а також засобів обходу технічних засобів захисту. Це стосується також усіх кліше, матриць, форм, оригіналів, магнітних стрічок, фотонегативів та інших предметів, за допомогою яких відтворюються примірники творів, фонограм, відеограм, програм мовлення, а також матеріалів і обладнання, що використовуються для їх відтворення і для виготовлення засобів обходу технічних засобів захисту.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рішенням суду вилучені контрафактні примірники творів (у тому числі комп'ютерні програми і бази даних), фонограм, відеограм, програм мовлення на вимогу особи, яка є суб'єктом авторського права і (або) суміжних прав і права якої порушено, можуть бути передані цій особі. Якщо ця особа не вимагає такої передачі, то контрафактні примірники підлягають знищенню, а матеріали і обладнання, що використовувалися для відтворення контрафактних примірників, підлягають відчуженню із перерахуванням виручених коштів до Державного бюджету України.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Крім правових норм, у середовищі користувачів комп’ютерів уже доволі давно застосовується ряд етичних норм.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Етика — це правила та норми поведінки людей у відносинах одне з одним, із суспільством і державою. Сьогодні особливого значення набуває мережевий етикет.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Одним з перших етичні питання щодо використання комп’ютерної техніки розглянув американський учений, засновник кібернетики Норберт Вінер ще в 60</w:t>
        <w:noBreakHyphen/>
        <w:t xml:space="preserve">х роках ХХ ст. У подальшому його ідеї розвивали різні вчені та спільноти в галузі інформаційних технологій.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Так, Асоціація комп’ютерної техніки (Association for Computing Machinery — скорочено ACM) зі Сполучених Штатів Америки розробила власний </w:t>
      </w:r>
      <w:r>
        <w:rPr>
          <w:rFonts w:cs="Times New Roman" w:ascii="Times New Roman" w:hAnsi="Times New Roman"/>
          <w:b/>
          <w:sz w:val="24"/>
          <w:szCs w:val="24"/>
        </w:rPr>
        <w:t>Кодекс етики і професійної поведінки</w:t>
      </w:r>
      <w:r>
        <w:rPr>
          <w:rFonts w:cs="Times New Roman" w:ascii="Times New Roman" w:hAnsi="Times New Roman"/>
          <w:sz w:val="24"/>
          <w:szCs w:val="24"/>
        </w:rPr>
        <w:t xml:space="preserve">. Серед основних положень кодексу такі: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y спрямовувати свою діяльність на користь суспільства та добробут людей; </w:t>
      </w:r>
    </w:p>
    <w:p>
      <w:pPr>
        <w:pStyle w:val="NoSpacing"/>
        <w:numPr>
          <w:ilvl w:val="0"/>
          <w:numId w:val="4"/>
        </w:numPr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завдавати шкоди іншим; y бути чесним, заслуговувати на довіру інших; </w:t>
      </w:r>
    </w:p>
    <w:p>
      <w:pPr>
        <w:pStyle w:val="NoSpacing"/>
        <w:numPr>
          <w:ilvl w:val="0"/>
          <w:numId w:val="4"/>
        </w:numPr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забезпечувати дотримання прав власності, включаючи авторські права; </w:t>
      </w:r>
    </w:p>
    <w:p>
      <w:pPr>
        <w:pStyle w:val="NoSpacing"/>
        <w:numPr>
          <w:ilvl w:val="0"/>
          <w:numId w:val="4"/>
        </w:numPr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захищати інтелектуальну власність; y поважати конфіденційність і права інших людей; </w:t>
      </w:r>
    </w:p>
    <w:p>
      <w:pPr>
        <w:pStyle w:val="NoSpacing"/>
        <w:numPr>
          <w:ilvl w:val="0"/>
          <w:numId w:val="4"/>
        </w:numPr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використовувати комп’ютерну техніку на шкоду іншим; </w:t>
      </w:r>
    </w:p>
    <w:p>
      <w:pPr>
        <w:pStyle w:val="NoSpacing"/>
        <w:numPr>
          <w:ilvl w:val="0"/>
          <w:numId w:val="4"/>
        </w:numPr>
        <w:ind w:left="-70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сприяти громадському розумінню ризиків, пов’язаних з використанням комп’ютерної техніки тощо.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Зазначені положення передбачають, що користувачі комп’ютерних систем не ображають інших, не створюють перешкод у їх роботі, не відкривають файли, не призначені для спільного користування, не використовують привласнені програми, не видають чужі малюнки, тексти, фотографії за свої тощо. Дотримання етичних норм є добровільним, але свідоме їх виконання є свідченням високого рівня культури особистості.</w:t>
      </w:r>
    </w:p>
    <w:p>
      <w:pPr>
        <w:pStyle w:val="NoSpacing"/>
        <w:ind w:left="-709" w:hanging="0"/>
        <w:jc w:val="both"/>
        <w:rPr/>
      </w:pPr>
      <w:r>
        <w:rPr>
          <w:rFonts w:cs="Times New Roman" w:ascii="Times New Roman" w:hAnsi="Times New Roman"/>
          <w:b/>
          <w:sz w:val="24"/>
        </w:rPr>
        <w:t>Цікавий факт. Рішенням </w:t>
      </w:r>
      <w:hyperlink r:id="rId20" w:tgtFrame="ВОІВ">
        <w:r>
          <w:rPr>
            <w:rStyle w:val="Style16"/>
            <w:rFonts w:cs="Times New Roman" w:ascii="Times New Roman" w:hAnsi="Times New Roman"/>
            <w:b/>
            <w:color w:val="auto"/>
            <w:sz w:val="24"/>
            <w:u w:val="none"/>
          </w:rPr>
          <w:t>Всесвітньої організації інтелектуальної власності</w:t>
        </w:r>
      </w:hyperlink>
      <w:r>
        <w:rPr>
          <w:rFonts w:cs="Times New Roman" w:ascii="Times New Roman" w:hAnsi="Times New Roman"/>
          <w:b/>
          <w:sz w:val="24"/>
        </w:rPr>
        <w:t> у </w:t>
      </w:r>
      <w:hyperlink r:id="rId21" w:tgtFrame="2001">
        <w:r>
          <w:rPr>
            <w:rStyle w:val="Style16"/>
            <w:rFonts w:cs="Times New Roman" w:ascii="Times New Roman" w:hAnsi="Times New Roman"/>
            <w:b/>
            <w:color w:val="auto"/>
            <w:sz w:val="24"/>
            <w:u w:val="none"/>
          </w:rPr>
          <w:t>2001</w:t>
        </w:r>
      </w:hyperlink>
      <w:r>
        <w:rPr>
          <w:rFonts w:cs="Times New Roman" w:ascii="Times New Roman" w:hAnsi="Times New Roman"/>
          <w:b/>
          <w:sz w:val="24"/>
        </w:rPr>
        <w:t> році встановлено, що </w:t>
      </w:r>
      <w:hyperlink r:id="rId22" w:tgtFrame="26 квітня">
        <w:r>
          <w:rPr>
            <w:rStyle w:val="Style16"/>
            <w:rFonts w:cs="Times New Roman" w:ascii="Times New Roman" w:hAnsi="Times New Roman"/>
            <w:b/>
            <w:color w:val="auto"/>
            <w:sz w:val="24"/>
            <w:u w:val="none"/>
          </w:rPr>
          <w:t>26 квітня</w:t>
        </w:r>
      </w:hyperlink>
      <w:r>
        <w:rPr>
          <w:rFonts w:cs="Times New Roman" w:ascii="Times New Roman" w:hAnsi="Times New Roman"/>
          <w:b/>
          <w:sz w:val="24"/>
        </w:rPr>
        <w:t> щорічно святкується </w:t>
      </w:r>
      <w:hyperlink r:id="rId23" w:tgtFrame="Всесвітній день інтелектуальної власності">
        <w:r>
          <w:rPr>
            <w:rStyle w:val="Style16"/>
            <w:rFonts w:cs="Times New Roman" w:ascii="Times New Roman" w:hAnsi="Times New Roman"/>
            <w:b/>
            <w:color w:val="auto"/>
            <w:sz w:val="24"/>
            <w:u w:val="none"/>
          </w:rPr>
          <w:t>Всесвітній день інтелектуальної власності</w:t>
        </w:r>
      </w:hyperlink>
      <w:r>
        <w:rPr>
          <w:rFonts w:cs="Times New Roman" w:ascii="Times New Roman" w:hAnsi="Times New Roman"/>
          <w:b/>
          <w:sz w:val="24"/>
        </w:rPr>
        <w:t>.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Х.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ЗАСВОЄННЯ НАБУТИХ ЗНАНЬ.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0" w:firstLine="426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0" w:firstLine="426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Інструктаж учителя.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0" w:firstLine="426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Практична робота за комп’ютерами.</w:t>
      </w:r>
    </w:p>
    <w:p>
      <w:pPr>
        <w:pStyle w:val="ListParagraph"/>
        <w:spacing w:lineRule="auto" w:line="276" w:before="0" w:after="0"/>
        <w:ind w:left="426" w:hanging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ПРАКТИЧНА РОБОТА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Написати листа-прохання власнику авторського права щодо використання ресурсів з веб-сайту за зразком.</w:t>
      </w:r>
    </w:p>
    <w:p>
      <w:pPr>
        <w:pStyle w:val="Normal"/>
        <w:rPr/>
      </w:pPr>
      <w:r>
        <w:fldChar w:fldCharType="begin">
          <w:ffData>
            <w:name w:val="ТекстовоеПоле1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0" w:name="%D0%A2%D0%B5%D0%BA%D1%81%D1%82%D0%BE%D0%"/>
      <w:bookmarkStart w:id="1" w:name="%D0%A2%D0%B5%D0%BA%D1%81%D1%82%D0%BE%D0%"/>
      <w:bookmarkStart w:id="2" w:name="%D0%A2%D0%B5%D0%BA%D1%81%D1%82%D0%BE%D0%"/>
      <w:bookmarkEnd w:id="2"/>
      <w:r>
        <w:rPr>
          <w:rFonts w:cs="Times New Roman" w:ascii="Times New Roman" w:hAnsi="Times New Roman"/>
          <w:sz w:val="24"/>
          <w:szCs w:val="24"/>
        </w:rPr>
        <w:t>&lt;Клацніть тут мишею і введіть дату&gt;</w:t>
      </w:r>
      <w:bookmarkStart w:id="3" w:name="%D0%A2%D0%B5%D0%BA%D1%81%D1%82%D0%BE%D0%"/>
      <w:bookmarkEnd w:id="3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1"/>
    </w:p>
    <w:p>
      <w:pPr>
        <w:pStyle w:val="Normal"/>
        <w:rPr/>
      </w:pPr>
      <w:r>
        <w:fldChar w:fldCharType="begin">
          <w:ffData>
            <w:name w:val="ТекстовоеПоле2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4" w:name="%D0%A2%D0%B5%D0%BA%D1%81%D1%82%D0%BE%D0%"/>
      <w:bookmarkStart w:id="5" w:name="%D0%A2%D0%B5%D0%BA%D1%81%D1%82%D0%BE%D0%"/>
      <w:bookmarkStart w:id="6" w:name="%D0%A2%D0%B5%D0%BA%D1%81%D1%82%D0%BE%D0%"/>
      <w:bookmarkEnd w:id="6"/>
      <w:r>
        <w:rPr>
          <w:rFonts w:cs="Times New Roman" w:ascii="Times New Roman" w:hAnsi="Times New Roman"/>
          <w:sz w:val="24"/>
          <w:szCs w:val="24"/>
        </w:rPr>
        <w:t>&lt;Клацніть тут мишею і введіть ім'я адресата&gt;</w:t>
      </w:r>
      <w:bookmarkStart w:id="7" w:name="%D0%A2%D0%B5%D0%BA%D1%81%D1%82%D0%BE%D0%"/>
      <w:bookmarkEnd w:id="7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4"/>
    </w:p>
    <w:p>
      <w:pPr>
        <w:pStyle w:val="Normal"/>
        <w:rPr/>
      </w:pPr>
      <w:r>
        <w:fldChar w:fldCharType="begin">
          <w:ffData>
            <w:name w:val="ТекстовоеПоле3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8" w:name="%D0%A2%D0%B5%D0%BA%D1%81%D1%82%D0%BE%D0%"/>
      <w:bookmarkStart w:id="9" w:name="%D0%A2%D0%B5%D0%BA%D1%81%D1%82%D0%BE%D0%"/>
      <w:bookmarkStart w:id="10" w:name="%D0%A2%D0%B5%D0%BA%D1%81%D1%82%D0%BE%D0%"/>
      <w:bookmarkEnd w:id="10"/>
      <w:r>
        <w:rPr>
          <w:rFonts w:cs="Times New Roman" w:ascii="Times New Roman" w:hAnsi="Times New Roman"/>
          <w:sz w:val="24"/>
          <w:szCs w:val="24"/>
        </w:rPr>
        <w:t>&lt;Клацніть тут мишею і введіть назву організації адресата&gt;</w:t>
      </w:r>
      <w:bookmarkStart w:id="11" w:name="%D0%A2%D0%B5%D0%BA%D1%81%D1%82%D0%BE%D0%"/>
      <w:bookmarkEnd w:id="11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8"/>
    </w:p>
    <w:p>
      <w:pPr>
        <w:pStyle w:val="Normal"/>
        <w:rPr/>
      </w:pPr>
      <w:r>
        <w:fldChar w:fldCharType="begin">
          <w:ffData>
            <w:name w:val="ТекстовоеПоле4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12" w:name="%D0%A2%D0%B5%D0%BA%D1%81%D1%82%D0%BE%D0%"/>
      <w:bookmarkStart w:id="13" w:name="%D0%A2%D0%B5%D0%BA%D1%81%D1%82%D0%BE%D0%"/>
      <w:bookmarkStart w:id="14" w:name="%D0%A2%D0%B5%D0%BA%D1%81%D1%82%D0%BE%D0%"/>
      <w:bookmarkEnd w:id="14"/>
      <w:r>
        <w:rPr>
          <w:rFonts w:cs="Times New Roman" w:ascii="Times New Roman" w:hAnsi="Times New Roman"/>
          <w:sz w:val="24"/>
          <w:szCs w:val="24"/>
        </w:rPr>
        <w:t>&lt;Клацніть тут мишею і введіть поштову чи електронну адресу адресата&gt;</w:t>
      </w:r>
      <w:bookmarkStart w:id="15" w:name="%D0%A2%D0%B5%D0%BA%D1%81%D1%82%D0%BE%D0%"/>
      <w:bookmarkEnd w:id="15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12"/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Шановний (а) </w:t>
      </w:r>
      <w:r>
        <w:fldChar w:fldCharType="begin">
          <w:ffData>
            <w:name w:val="ТекстовоеПоле5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16" w:name="%D0%A2%D0%B5%D0%BA%D1%81%D1%82%D0%BE%D0%"/>
      <w:bookmarkStart w:id="17" w:name="%D0%A2%D0%B5%D0%BA%D1%81%D1%82%D0%BE%D0%"/>
      <w:bookmarkStart w:id="18" w:name="%D0%A2%D0%B5%D0%BA%D1%81%D1%82%D0%BE%D0%"/>
      <w:bookmarkEnd w:id="18"/>
      <w:r>
        <w:rPr>
          <w:rFonts w:cs="Times New Roman" w:ascii="Times New Roman" w:hAnsi="Times New Roman"/>
          <w:sz w:val="24"/>
          <w:szCs w:val="24"/>
          <w:lang w:val="uk-UA"/>
        </w:rPr>
        <w:t>&lt;Клацніть тут мишею і введіть ім'я адресата&gt;</w:t>
      </w:r>
      <w:bookmarkStart w:id="19" w:name="%D0%A2%D0%B5%D0%BA%D1%81%D1%82%D0%BE%D0%"/>
      <w:bookmarkEnd w:id="19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17"/>
      <w:r>
        <w:rPr>
          <w:rFonts w:cs="Times New Roman" w:ascii="Times New Roman" w:hAnsi="Times New Roman"/>
          <w:sz w:val="24"/>
          <w:szCs w:val="24"/>
          <w:lang w:val="uk-UA"/>
        </w:rPr>
        <w:t xml:space="preserve"> 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Звертається до Вас </w:t>
      </w:r>
      <w:r>
        <w:fldChar w:fldCharType="begin">
          <w:ffData>
            <w:name w:val="ТекстовоеПоле6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20" w:name="%D0%A2%D0%B5%D0%BA%D1%81%D1%82%D0%BE%D0%"/>
      <w:bookmarkStart w:id="21" w:name="%D0%A2%D0%B5%D0%BA%D1%81%D1%82%D0%BE%D0%"/>
      <w:bookmarkStart w:id="22" w:name="%D0%A2%D0%B5%D0%BA%D1%81%D1%82%D0%BE%D0%"/>
      <w:bookmarkEnd w:id="22"/>
      <w:r>
        <w:rPr>
          <w:rFonts w:cs="Times New Roman" w:ascii="Times New Roman" w:hAnsi="Times New Roman"/>
          <w:sz w:val="24"/>
          <w:szCs w:val="24"/>
          <w:lang w:val="uk-UA"/>
        </w:rPr>
        <w:t>&lt;Клацніть тут мишею і введіть своє повне ім'я&gt;</w:t>
      </w:r>
      <w:bookmarkStart w:id="23" w:name="%D0%A2%D0%B5%D0%BA%D1%81%D1%82%D0%BE%D0%"/>
      <w:bookmarkEnd w:id="23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21"/>
      <w:r>
        <w:rPr>
          <w:rFonts w:cs="Times New Roman" w:ascii="Times New Roman" w:hAnsi="Times New Roman"/>
          <w:sz w:val="24"/>
          <w:szCs w:val="24"/>
          <w:lang w:val="uk-UA"/>
        </w:rPr>
        <w:t xml:space="preserve">, учень </w:t>
      </w:r>
      <w:r>
        <w:fldChar w:fldCharType="begin">
          <w:ffData>
            <w:name w:val="ТекстовоеПоле7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24" w:name="%D0%A2%D0%B5%D0%BA%D1%81%D1%82%D0%BE%D0%"/>
      <w:bookmarkStart w:id="25" w:name="%D0%A2%D0%B5%D0%BA%D1%81%D1%82%D0%BE%D0%"/>
      <w:bookmarkStart w:id="26" w:name="%D0%A2%D0%B5%D0%BA%D1%81%D1%82%D0%BE%D0%"/>
      <w:bookmarkEnd w:id="26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і введіть назву вашого навчального закладу&gt;</w:t>
      </w:r>
      <w:bookmarkStart w:id="27" w:name="%D0%A2%D0%B5%D0%BA%D1%81%D1%82%D0%BE%D0%"/>
      <w:bookmarkEnd w:id="27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24"/>
      <w:r>
        <w:rPr>
          <w:rFonts w:cs="Times New Roman" w:ascii="Times New Roman" w:hAnsi="Times New Roman"/>
          <w:sz w:val="24"/>
          <w:szCs w:val="24"/>
          <w:lang w:val="uk-UA"/>
        </w:rPr>
        <w:t xml:space="preserve">.  Я проводжу навчальний проект з використання комп’ютерних технологій в навчальному процесі. Я б хотіла (хотів)  використати </w:t>
      </w:r>
      <w:r>
        <w:fldChar w:fldCharType="begin">
          <w:ffData>
            <w:name w:val="ТекстовоеПоле8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28" w:name="%D0%A2%D0%B5%D0%BA%D1%81%D1%82%D0%BE%D0%"/>
      <w:bookmarkStart w:id="29" w:name="%D0%A2%D0%B5%D0%BA%D1%81%D1%82%D0%BE%D0%"/>
      <w:bookmarkStart w:id="30" w:name="%D0%A2%D0%B5%D0%BA%D1%81%D1%82%D0%BE%D0%"/>
      <w:bookmarkEnd w:id="30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і вкажіть кількість&gt;</w:t>
      </w:r>
      <w:bookmarkStart w:id="31" w:name="%D0%A2%D0%B5%D0%BA%D1%81%D1%82%D0%BE%D0%"/>
      <w:bookmarkEnd w:id="31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28"/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fldChar w:fldCharType="begin">
          <w:ffData>
            <w:name w:val="ТекстовоеПоле9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32" w:name="%D0%A2%D0%B5%D0%BA%D1%81%D1%82%D0%BE%D0%"/>
      <w:bookmarkStart w:id="33" w:name="%D0%A2%D0%B5%D0%BA%D1%81%D1%82%D0%BE%D0%"/>
      <w:bookmarkStart w:id="34" w:name="%D0%A2%D0%B5%D0%BA%D1%81%D1%82%D0%BE%D0%"/>
      <w:bookmarkEnd w:id="34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І ВКАЖІТЬ, ЩО САМЕ МАЛЮНКИ, ФОТО, ВІДЕО, ЗВУКИ&gt;</w:t>
      </w:r>
      <w:bookmarkStart w:id="35" w:name="%D0%A2%D0%B5%D0%BA%D1%81%D1%82%D0%BE%D0%"/>
      <w:bookmarkEnd w:id="35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32"/>
      <w:r>
        <w:rPr>
          <w:rFonts w:cs="Times New Roman" w:ascii="Times New Roman" w:hAnsi="Times New Roman"/>
          <w:sz w:val="24"/>
          <w:szCs w:val="24"/>
          <w:lang w:val="uk-UA"/>
        </w:rPr>
        <w:t xml:space="preserve">  з </w:t>
      </w:r>
      <w:r>
        <w:fldChar w:fldCharType="begin">
          <w:ffData>
            <w:name w:val="ТекстовоеПоле10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36" w:name="%D0%A2%D0%B5%D0%BA%D1%81%D1%82%D0%BE%D0%"/>
      <w:bookmarkStart w:id="37" w:name="%D0%A2%D0%B5%D0%BA%D1%81%D1%82%D0%BE%D0%"/>
      <w:bookmarkStart w:id="38" w:name="%D0%A2%D0%B5%D0%BA%D1%81%D1%82%D0%BE%D0%"/>
      <w:bookmarkEnd w:id="38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і введіть назву веб-сайту&gt;</w:t>
      </w:r>
      <w:bookmarkStart w:id="39" w:name="%D0%A2%D0%B5%D0%BA%D1%81%D1%82%D0%BE%D0%"/>
      <w:bookmarkEnd w:id="39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36"/>
      <w:r>
        <w:rPr>
          <w:rFonts w:cs="Times New Roman" w:ascii="Times New Roman" w:hAnsi="Times New Roman"/>
          <w:sz w:val="24"/>
          <w:szCs w:val="24"/>
          <w:lang w:val="uk-UA"/>
        </w:rPr>
        <w:t xml:space="preserve"> , що розташований на </w:t>
      </w:r>
      <w:r>
        <w:fldChar w:fldCharType="begin">
          <w:ffData>
            <w:name w:val="__Fieldmark__1452_3239191699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40" w:name="%D0%A2%D0%B5%D0%BA%D1%81%D1%82%D0%BE%D0%"/>
      <w:bookmarkStart w:id="41" w:name="__Fieldmark__1452_3239191699"/>
      <w:bookmarkStart w:id="42" w:name="__Fieldmark__1452_3239191699"/>
      <w:bookmarkEnd w:id="42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і введіть веб-адресу&gt;</w:t>
      </w:r>
      <w:bookmarkStart w:id="43" w:name="__Fieldmark__1452_3239191699"/>
      <w:bookmarkEnd w:id="43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40"/>
      <w:r>
        <w:rPr>
          <w:rFonts w:cs="Times New Roman" w:ascii="Times New Roman" w:hAnsi="Times New Roman"/>
          <w:sz w:val="24"/>
          <w:szCs w:val="24"/>
          <w:lang w:val="uk-UA"/>
        </w:rPr>
        <w:t xml:space="preserve">, які я хочу використати в моєму прикладі навчального веб-сайту, мультимедійній презентації та/чи публікації.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Я хочу використати цей проект для демонстрації у своєму класі, можливо я використаю цей приклад для показу іншим вчителям моєї школи та міста/району, а також мій приклад може бути опублікований на нашому шкільному веб-сайті..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Чи належить вам авторське право на  ці малюнки/звуки/відео? Якщо так, чи можете Ви надати  мені дозвіл на їх використання? Безумовно, я вкажу ваш сайт в списку використаних ресурсів та будь яку іншу інформацію, яку Ви хотіли б включити, для захищення авторського права.  Дякую за вашу увагу.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/>
      </w:pPr>
      <w:r>
        <w:fldChar w:fldCharType="begin">
          <w:ffData>
            <w:name w:val="ТекстовоеПоле12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44" w:name="%D0%A2%D0%B5%D0%BA%D1%81%D1%82%D0%BE%D0%"/>
      <w:bookmarkStart w:id="45" w:name="%D0%A2%D0%B5%D0%BA%D1%81%D1%82%D0%BE%D0%"/>
      <w:bookmarkStart w:id="46" w:name="%D0%A2%D0%B5%D0%BA%D1%81%D1%82%D0%BE%D0%"/>
      <w:bookmarkEnd w:id="46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та введіть своє ім'я&gt;</w:t>
      </w:r>
      <w:bookmarkStart w:id="47" w:name="%D0%A2%D0%B5%D0%BA%D1%81%D1%82%D0%BE%D0%"/>
      <w:bookmarkEnd w:id="47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44"/>
    </w:p>
    <w:p>
      <w:pPr>
        <w:pStyle w:val="Normal"/>
        <w:rPr/>
      </w:pPr>
      <w:r>
        <w:fldChar w:fldCharType="begin">
          <w:ffData>
            <w:name w:val="ТекстовоеПоле13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48" w:name="%D0%A2%D0%B5%D0%BA%D1%81%D1%82%D0%BE%D0%"/>
      <w:bookmarkStart w:id="49" w:name="%D0%A2%D0%B5%D0%BA%D1%81%D1%82%D0%BE%D0%"/>
      <w:bookmarkStart w:id="50" w:name="%D0%A2%D0%B5%D0%BA%D1%81%D1%82%D0%BE%D0%"/>
      <w:bookmarkEnd w:id="50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та введіть свою посаду&gt;</w:t>
      </w:r>
      <w:bookmarkStart w:id="51" w:name="%D0%A2%D0%B5%D0%BA%D1%81%D1%82%D0%BE%D0%"/>
      <w:bookmarkEnd w:id="51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48"/>
    </w:p>
    <w:p>
      <w:pPr>
        <w:pStyle w:val="Normal"/>
        <w:rPr/>
      </w:pPr>
      <w:r>
        <w:fldChar w:fldCharType="begin">
          <w:ffData>
            <w:name w:val="ТекстовоеПоле14"/>
            <w:enabled/>
            <w:calcOnExit w:val="0"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bookmarkStart w:id="52" w:name="%D0%A2%D0%B5%D0%BA%D1%81%D1%82%D0%BE%D0%"/>
      <w:bookmarkStart w:id="53" w:name="%D0%A2%D0%B5%D0%BA%D1%81%D1%82%D0%BE%D0%"/>
      <w:bookmarkStart w:id="54" w:name="%D0%A2%D0%B5%D0%BA%D1%81%D1%82%D0%BE%D0%"/>
      <w:bookmarkEnd w:id="54"/>
      <w:r>
        <w:rPr>
          <w:rFonts w:cs="Times New Roman" w:ascii="Times New Roman" w:hAnsi="Times New Roman"/>
          <w:sz w:val="24"/>
          <w:szCs w:val="24"/>
          <w:lang w:val="uk-UA"/>
        </w:rPr>
        <w:t>&lt;Клацніть мишею та введіть вашу контактну адресу&gt;</w:t>
      </w:r>
      <w:bookmarkStart w:id="55" w:name="%D0%A2%D0%B5%D0%BA%D1%81%D1%82%D0%BE%D0%"/>
      <w:bookmarkEnd w:id="55"/>
      <w:r>
        <w:rPr>
          <w:rFonts w:cs="Times New Roman" w:ascii="Times New Roman" w:hAnsi="Times New Roman"/>
          <w:sz w:val="24"/>
          <w:szCs w:val="24"/>
          <w:lang w:val="uk-UA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52"/>
    </w:p>
    <w:p>
      <w:pPr>
        <w:pStyle w:val="ListParagraph"/>
        <w:numPr>
          <w:ilvl w:val="0"/>
          <w:numId w:val="5"/>
        </w:numPr>
        <w:spacing w:lineRule="auto" w:line="276" w:before="0" w:after="0"/>
        <w:ind w:left="0" w:firstLine="426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Вправи для очей.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56" w:name="_GoBack"/>
      <w:bookmarkStart w:id="57" w:name="_GoBack"/>
      <w:bookmarkEnd w:id="57"/>
    </w:p>
    <w:p>
      <w:pPr>
        <w:pStyle w:val="NoSpacing"/>
        <w:ind w:left="-709" w:hanging="0"/>
        <w:jc w:val="both"/>
        <w:rPr>
          <w:rStyle w:val="Style17"/>
          <w:rFonts w:ascii="Times New Roman" w:hAnsi="Times New Roman" w:cs="Times New Roman"/>
          <w:b/>
          <w:b/>
          <w:bCs/>
          <w:i w:val="false"/>
          <w:i w:val="false"/>
          <w:color w:val="000000"/>
          <w:sz w:val="24"/>
          <w:szCs w:val="24"/>
        </w:rPr>
      </w:pPr>
      <w:r>
        <w:rPr>
          <w:rStyle w:val="Style17"/>
          <w:rFonts w:cs="Times New Roman" w:ascii="Times New Roman" w:hAnsi="Times New Roman"/>
          <w:b/>
          <w:bCs/>
          <w:i w:val="false"/>
          <w:color w:val="000000"/>
          <w:sz w:val="24"/>
          <w:szCs w:val="24"/>
          <w:lang w:val="uk-UA"/>
        </w:rPr>
        <w:t>ХІ.</w:t>
      </w:r>
      <w:r>
        <w:rPr>
          <w:rStyle w:val="Style17"/>
          <w:rFonts w:cs="Times New Roman" w:ascii="Times New Roman" w:hAnsi="Times New Roman"/>
          <w:b/>
          <w:bCs/>
          <w:i w:val="false"/>
          <w:color w:val="000000"/>
          <w:sz w:val="24"/>
          <w:szCs w:val="24"/>
        </w:rPr>
        <w:t>РЕФЛЕКСІЯ.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Фронтальне опитування: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Що таке авторське право?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На які об’єкти поширюється авторське право?</w:t>
      </w:r>
    </w:p>
    <w:p>
      <w:pPr>
        <w:pStyle w:val="NoSpacing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>У чому полягає відмінність між піратством і плагіатом?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Прийом «Незакінчене речення»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Продовжте речення, записані на дошці: «Сьогодні на уроці я дізнався про…», 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uk-UA"/>
        </w:rPr>
        <w:t>ХІІ.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ДОМАШН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uk-UA"/>
        </w:rPr>
        <w:t>Є ЗАВДАННЯ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Завдання: опрацювати конспект</w:t>
      </w:r>
    </w:p>
    <w:p>
      <w:pPr>
        <w:pStyle w:val="NoSpacing"/>
        <w:ind w:left="-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ind w:left="-709" w:hanging="0"/>
        <w:jc w:val="both"/>
        <w:rPr/>
      </w:pPr>
      <w:r>
        <w:rPr/>
      </w:r>
    </w:p>
    <w:sectPr>
      <w:type w:val="continuous"/>
      <w:pgSz w:w="11906" w:h="16838"/>
      <w:pgMar w:left="1701" w:right="424" w:header="0" w:top="709" w:footer="0" w:bottom="709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8c531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2" w:customStyle="1">
    <w:name w:val="Font Style42"/>
    <w:qFormat/>
    <w:rsid w:val="00c647f5"/>
    <w:rPr>
      <w:rFonts w:ascii="Bookman Old Style" w:hAnsi="Bookman Old Style" w:cs="Bookman Old Style"/>
      <w:b/>
      <w:bCs/>
      <w:sz w:val="14"/>
      <w:szCs w:val="14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c647f5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c647f5"/>
    <w:rPr/>
  </w:style>
  <w:style w:type="character" w:styleId="Style15" w:customStyle="1">
    <w:name w:val="Основной текст с отступом Знак"/>
    <w:basedOn w:val="DefaultParagraphFont"/>
    <w:link w:val="a9"/>
    <w:qFormat/>
    <w:rsid w:val="00987ec8"/>
    <w:rPr>
      <w:rFonts w:ascii="Times New Roman" w:hAnsi="Times New Roman" w:eastAsia="Times New Roman" w:cs="Times New Roman"/>
      <w:sz w:val="20"/>
      <w:szCs w:val="20"/>
      <w:lang w:val="uk-UA" w:eastAsia="x-none"/>
    </w:rPr>
  </w:style>
  <w:style w:type="character" w:styleId="Style16">
    <w:name w:val="Гіперпосилання"/>
    <w:basedOn w:val="DefaultParagraphFont"/>
    <w:uiPriority w:val="99"/>
    <w:unhideWhenUsed/>
    <w:rsid w:val="000174f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c343a"/>
    <w:rPr>
      <w:b/>
      <w:bCs/>
    </w:rPr>
  </w:style>
  <w:style w:type="character" w:styleId="Style17">
    <w:name w:val="Виділення"/>
    <w:basedOn w:val="DefaultParagraphFont"/>
    <w:uiPriority w:val="20"/>
    <w:qFormat/>
    <w:rsid w:val="002c343a"/>
    <w:rPr>
      <w:i/>
      <w:iCs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480bac"/>
    <w:rPr>
      <w:rFonts w:ascii="Segoe UI" w:hAnsi="Segoe UI" w:cs="Segoe UI"/>
      <w:sz w:val="18"/>
      <w:szCs w:val="18"/>
    </w:rPr>
  </w:style>
  <w:style w:type="character" w:styleId="Style19" w:customStyle="1">
    <w:name w:val="Название Знак"/>
    <w:basedOn w:val="DefaultParagraphFont"/>
    <w:link w:val="af1"/>
    <w:qFormat/>
    <w:rsid w:val="00de6d38"/>
    <w:rPr>
      <w:rFonts w:ascii="Times New Roman" w:hAnsi="Times New Roman" w:eastAsia="Times New Roman" w:cs="Times New Roman"/>
      <w:color w:val="000000"/>
      <w:sz w:val="28"/>
      <w:szCs w:val="28"/>
      <w:lang w:val="uk-UA" w:eastAsia="uk-U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c531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Mwheadline" w:customStyle="1">
    <w:name w:val="mw-headline"/>
    <w:basedOn w:val="DefaultParagraphFont"/>
    <w:qFormat/>
    <w:rsid w:val="008c5310"/>
    <w:rPr/>
  </w:style>
  <w:style w:type="character" w:styleId="Mweditsection" w:customStyle="1">
    <w:name w:val="mw-editsection"/>
    <w:basedOn w:val="DefaultParagraphFont"/>
    <w:qFormat/>
    <w:rsid w:val="008c5310"/>
    <w:rPr/>
  </w:style>
  <w:style w:type="character" w:styleId="Mweditsectionbracket" w:customStyle="1">
    <w:name w:val="mw-editsection-bracket"/>
    <w:basedOn w:val="DefaultParagraphFont"/>
    <w:qFormat/>
    <w:rsid w:val="008c5310"/>
    <w:rPr/>
  </w:style>
  <w:style w:type="character" w:styleId="Mweditsectiondivider" w:customStyle="1">
    <w:name w:val="mw-editsection-divider"/>
    <w:basedOn w:val="DefaultParagraphFont"/>
    <w:qFormat/>
    <w:rsid w:val="008c531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Arial" w:cs="Arial"/>
    </w:rPr>
  </w:style>
  <w:style w:type="character" w:styleId="ListLabel33">
    <w:name w:val="ListLabel 33"/>
    <w:qFormat/>
    <w:rPr>
      <w:rFonts w:eastAsia="Arial" w:cs="Arial"/>
    </w:rPr>
  </w:style>
  <w:style w:type="character" w:styleId="ListLabel34">
    <w:name w:val="ListLabel 34"/>
    <w:qFormat/>
    <w:rPr>
      <w:rFonts w:eastAsia="Arial" w:cs="Arial"/>
    </w:rPr>
  </w:style>
  <w:style w:type="character" w:styleId="ListLabel35">
    <w:name w:val="ListLabel 35"/>
    <w:qFormat/>
    <w:rPr>
      <w:rFonts w:eastAsia="Arial" w:cs="Arial"/>
    </w:rPr>
  </w:style>
  <w:style w:type="character" w:styleId="ListLabel36">
    <w:name w:val="ListLabel 36"/>
    <w:qFormat/>
    <w:rPr>
      <w:rFonts w:eastAsia="Arial" w:cs="Arial"/>
    </w:rPr>
  </w:style>
  <w:style w:type="character" w:styleId="ListLabel37">
    <w:name w:val="ListLabel 37"/>
    <w:qFormat/>
    <w:rPr>
      <w:rFonts w:eastAsia="Arial" w:cs="Arial"/>
    </w:rPr>
  </w:style>
  <w:style w:type="character" w:styleId="ListLabel38">
    <w:name w:val="ListLabel 38"/>
    <w:qFormat/>
    <w:rPr>
      <w:rFonts w:eastAsia="Arial" w:cs="Arial"/>
    </w:rPr>
  </w:style>
  <w:style w:type="character" w:styleId="ListLabel39">
    <w:name w:val="ListLabel 39"/>
    <w:qFormat/>
    <w:rPr>
      <w:rFonts w:eastAsia="Arial" w:cs="Arial"/>
    </w:rPr>
  </w:style>
  <w:style w:type="character" w:styleId="ListLabel40">
    <w:name w:val="ListLabel 40"/>
    <w:qFormat/>
    <w:rPr>
      <w:rFonts w:eastAsia="Arial" w:cs="Aria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eastAsia="Calibri" w:cs="Times New Roman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eastAsia="Calibri"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ListLabel110">
    <w:name w:val="ListLabel 110"/>
    <w:qFormat/>
    <w:rPr>
      <w:rFonts w:ascii="Times New Roman" w:hAnsi="Times New Roman" w:cs="Times New Roman"/>
      <w:b/>
      <w:color w:val="auto"/>
      <w:sz w:val="24"/>
      <w:szCs w:val="24"/>
      <w:u w:val="none"/>
    </w:rPr>
  </w:style>
  <w:style w:type="character" w:styleId="ListLabel111">
    <w:name w:val="ListLabel 111"/>
    <w:qFormat/>
    <w:rPr>
      <w:rFonts w:ascii="Times New Roman" w:hAnsi="Times New Roman" w:cs="Times New Roman"/>
      <w:b/>
      <w:i/>
      <w:color w:val="auto"/>
      <w:sz w:val="24"/>
      <w:szCs w:val="24"/>
      <w:u w:val="none"/>
    </w:rPr>
  </w:style>
  <w:style w:type="character" w:styleId="ListLabel112">
    <w:name w:val="ListLabel 112"/>
    <w:qFormat/>
    <w:rPr>
      <w:rFonts w:ascii="Times New Roman" w:hAnsi="Times New Roman" w:cs="Times New Roman"/>
      <w:b/>
      <w:bCs/>
      <w:color w:val="auto"/>
      <w:sz w:val="24"/>
      <w:szCs w:val="24"/>
      <w:u w:val="none"/>
    </w:rPr>
  </w:style>
  <w:style w:type="character" w:styleId="ListLabel113">
    <w:name w:val="ListLabel 113"/>
    <w:qFormat/>
    <w:rPr>
      <w:rFonts w:ascii="Times New Roman" w:hAnsi="Times New Roman" w:cs="Times New Roman"/>
      <w:b/>
      <w:color w:val="auto"/>
      <w:sz w:val="24"/>
      <w:u w:val="non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232b0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56e6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1" w:customStyle="1">
    <w:name w:val="Style16"/>
    <w:basedOn w:val="Normal"/>
    <w:qFormat/>
    <w:rsid w:val="00c647f5"/>
    <w:pPr>
      <w:widowControl w:val="false"/>
      <w:spacing w:lineRule="exact" w:line="215" w:before="0" w:after="0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styleId="Style25">
    <w:name w:val="Header"/>
    <w:basedOn w:val="Normal"/>
    <w:link w:val="a6"/>
    <w:uiPriority w:val="99"/>
    <w:unhideWhenUsed/>
    <w:rsid w:val="00c647f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c647f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Body Text Indent"/>
    <w:basedOn w:val="Normal"/>
    <w:link w:val="aa"/>
    <w:rsid w:val="00987ec8"/>
    <w:pPr>
      <w:widowControl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2c34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5e6df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480b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Title"/>
    <w:basedOn w:val="Normal"/>
    <w:link w:val="af2"/>
    <w:qFormat/>
    <w:rsid w:val="00de6d38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color w:val="000000"/>
      <w:sz w:val="28"/>
      <w:szCs w:val="28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775f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k.wikipedia.org/wiki/&#1059;&#1087;&#1088;&#1072;&#1074;&#1083;&#1110;&#1085;&#1085;&#1103;_&#1087;&#1088;&#1072;&#1074;&#1072;&#1084;&#1080;_&#1110;&#1085;&#1090;&#1077;&#1083;&#1077;&#1082;&#1090;&#1091;&#1072;&#1083;&#1100;&#1085;&#1086;&#1111;_&#1074;&#1083;&#1072;&#1089;&#1085;&#1086;&#1089;&#1090;&#1110;" TargetMode="External"/><Relationship Id="rId3" Type="http://schemas.openxmlformats.org/officeDocument/2006/relationships/hyperlink" Target="https://uk.wikipedia.org/wiki/&#1055;&#1110;&#1088;&#1072;&#1090;&#1089;&#1090;&#1074;&#1086;_(&#1110;&#1085;&#1090;&#1077;&#1083;&#1077;&#1082;&#1090;&#1091;&#1072;&#1083;&#1100;&#1085;&#1072;_&#1074;&#1083;&#1072;&#1089;&#1085;&#1110;&#1089;&#1090;&#1100;)" TargetMode="External"/><Relationship Id="rId4" Type="http://schemas.openxmlformats.org/officeDocument/2006/relationships/hyperlink" Target="https://uk.wikipedia.org/wiki/&#1030;&#1085;&#1090;&#1077;&#1083;&#1077;&#1082;&#1090;&#1091;&#1072;&#1083;&#1100;&#1085;&#1072;_&#1074;&#1083;&#1072;&#1089;&#1085;&#1110;&#1089;&#1090;&#1100;" TargetMode="External"/><Relationship Id="rId5" Type="http://schemas.openxmlformats.org/officeDocument/2006/relationships/hyperlink" Target="https://uk.wikipedia.org/wiki/&#1042;&#1072;&#1088;&#1077;&#1079;_(&#1087;&#1088;&#1086;&#1075;&#1088;&#1072;&#1084;&#1085;&#1077;_&#1079;&#1072;&#1073;&#1077;&#1079;&#1087;&#1077;&#1095;&#1077;&#1085;&#1085;&#1103;)" TargetMode="External"/><Relationship Id="rId6" Type="http://schemas.openxmlformats.org/officeDocument/2006/relationships/hyperlink" Target="https://uk.wikipedia.org/wiki/&#1040;&#1085;&#1075;&#1083;&#1110;&#1081;&#1089;&#1100;&#1082;&#1072;_&#1084;&#1086;&#1074;&#1072;" TargetMode="External"/><Relationship Id="rId7" Type="http://schemas.openxmlformats.org/officeDocument/2006/relationships/hyperlink" Target="https://uk.wikipedia.org/wiki/&#1059;&#1082;&#1088;&#1072;&#1111;&#1085;&#1089;&#1100;&#1082;&#1072;_&#1084;&#1086;&#1074;&#1072;" TargetMode="External"/><Relationship Id="rId8" Type="http://schemas.openxmlformats.org/officeDocument/2006/relationships/hyperlink" Target="https://uk.wikipedia.org/wiki/&#1040;&#1074;&#1090;&#1086;&#1088;&#1089;&#1100;&#1082;&#1110;_&#1087;&#1088;&#1072;&#1074;&#1072;" TargetMode="External"/><Relationship Id="rId9" Type="http://schemas.openxmlformats.org/officeDocument/2006/relationships/hyperlink" Target="https://uk.wikipedia.org/wiki/&#1053;&#1077;&#1076;&#1086;&#1073;&#1088;&#1086;&#1089;&#1086;&#1074;&#1110;&#1089;&#1085;&#1072;_&#1082;&#1086;&#1085;&#1082;&#1091;&#1088;&#1077;&#1085;&#1094;&#1110;&#1103;" TargetMode="External"/><Relationship Id="rId10" Type="http://schemas.openxmlformats.org/officeDocument/2006/relationships/hyperlink" Target="https://uk.wikipedia.org/wiki/Microsoft" TargetMode="External"/><Relationship Id="rId11" Type="http://schemas.openxmlformats.org/officeDocument/2006/relationships/hyperlink" Target="https://uk.wikipedia.org/wiki/Microsoft_Windows" TargetMode="External"/><Relationship Id="rId12" Type="http://schemas.openxmlformats.org/officeDocument/2006/relationships/hyperlink" Target="https://uk.wikipedia.org/wiki/2007" TargetMode="External"/><Relationship Id="rId13" Type="http://schemas.openxmlformats.org/officeDocument/2006/relationships/hyperlink" Target="https://uk.wikipedia.org/wiki/DVD" TargetMode="External"/><Relationship Id="rId14" Type="http://schemas.openxmlformats.org/officeDocument/2006/relationships/hyperlink" Target="https://uk.wikipedia.org/wiki/CD" TargetMode="External"/><Relationship Id="rId15" Type="http://schemas.openxmlformats.org/officeDocument/2006/relationships/hyperlink" Target="https://uk.wikipedia.org/wiki/DVD" TargetMode="External"/><Relationship Id="rId16" Type="http://schemas.openxmlformats.org/officeDocument/2006/relationships/hyperlink" Target="https://uk.wikipedia.org/wiki/&#1055;&#1083;&#1072;&#1075;&#1110;&#1072;&#1090;" TargetMode="External"/><Relationship Id="rId17" Type="http://schemas.openxmlformats.org/officeDocument/2006/relationships/hyperlink" Target="https://uk.wikipedia.org/wiki/&#1040;&#1074;&#1090;&#1086;&#1088;" TargetMode="External"/><Relationship Id="rId18" Type="http://schemas.openxmlformats.org/officeDocument/2006/relationships/hyperlink" Target="https://uk.wikipedia.org/wiki/&#1055;&#1083;&#1072;&#1075;&#1110;&#1072;&#1090;" TargetMode="External"/><Relationship Id="rId19" Type="http://schemas.openxmlformats.org/officeDocument/2006/relationships/hyperlink" Target="http://zakon.rada.gov.ua/cgi-bin/laws/main.cgi?nreg=3792-12" TargetMode="External"/><Relationship Id="rId20" Type="http://schemas.openxmlformats.org/officeDocument/2006/relationships/hyperlink" Target="https://uk.wikipedia.org/wiki/&#1042;&#1054;&#1030;&#1042;" TargetMode="External"/><Relationship Id="rId21" Type="http://schemas.openxmlformats.org/officeDocument/2006/relationships/hyperlink" Target="https://uk.wikipedia.org/wiki/2001" TargetMode="External"/><Relationship Id="rId22" Type="http://schemas.openxmlformats.org/officeDocument/2006/relationships/hyperlink" Target="https://uk.wikipedia.org/wiki/26_&#1082;&#1074;&#1110;&#1090;&#1085;&#1103;" TargetMode="External"/><Relationship Id="rId23" Type="http://schemas.openxmlformats.org/officeDocument/2006/relationships/hyperlink" Target="https://uk.wikipedia.org/wiki/&#1042;&#1089;&#1077;&#1089;&#1074;&#1110;&#1090;&#1085;&#1110;&#1081;_&#1076;&#1077;&#1085;&#1100;_&#1110;&#1085;&#1090;&#1077;&#1083;&#1077;&#1082;&#1090;&#1091;&#1072;&#1083;&#1100;&#1085;&#1086;&#1111;_&#1074;&#1083;&#1072;&#1089;&#1085;&#1086;&#1089;&#1090;&#1110;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B14EDCB-4E0E-4E80-9EEC-5876CCA8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5</Pages>
  <Words>2058</Words>
  <Characters>13338</Characters>
  <CharactersWithSpaces>15268</CharactersWithSpaces>
  <Paragraphs>124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2018-08-10T19:26:00Z</dcterms:created>
  <dc:creator>Даша</dc:creator>
  <dc:description/>
  <dc:language>uk-UA</dc:language>
  <cp:lastModifiedBy/>
  <cp:lastPrinted>2017-09-17T15:02:00Z</cp:lastPrinted>
  <dcterms:modified xsi:type="dcterms:W3CDTF">2019-12-23T11:01:27Z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