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media/image3.emf" ContentType="image/x-emf"/>
  <Override PartName="/word/media/image1.png" ContentType="image/png"/>
  <Override PartName="/word/media/image2.emf" ContentType="image/x-e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Урок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Підсумкова контрольна робота за 1 Семестр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Мета: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>формування предметних компетентностей</w:t>
      </w:r>
      <w:r>
        <w:rPr>
          <w:rFonts w:cs="Times New Roman" w:ascii="Times New Roman" w:hAnsi="Times New Roman"/>
          <w:sz w:val="28"/>
          <w:szCs w:val="28"/>
          <w:lang w:val="uk-UA"/>
        </w:rPr>
        <w:t>: забезпечити засвоєння знань про способи створення веб-сторінок; формувати вміння створювати веб-сторінки;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uk-UA"/>
        </w:rPr>
        <w:t>формування ключових компетентностей: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спілкування рідною мовою</w:t>
      </w:r>
      <w:r>
        <w:rPr>
          <w:rFonts w:cs="Times New Roman" w:ascii="Times New Roman" w:hAnsi="Times New Roman"/>
          <w:sz w:val="28"/>
          <w:szCs w:val="28"/>
          <w:lang w:val="uk-UA"/>
        </w:rPr>
        <w:t>: уміння висловлювати думки;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уміння вчитися: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навички самостійно опановувати засоби створення веб-сторінок;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ініціативність і підприємливість</w:t>
      </w:r>
      <w:r>
        <w:rPr>
          <w:rFonts w:cs="Times New Roman" w:ascii="Times New Roman" w:hAnsi="Times New Roman"/>
          <w:sz w:val="28"/>
          <w:szCs w:val="28"/>
          <w:lang w:val="uk-UA"/>
        </w:rPr>
        <w:t>: розуміння ролі комунікативних умінь для успішної професійної кар’єри;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соціальна та громадянська компетентності</w:t>
      </w:r>
      <w:r>
        <w:rPr>
          <w:rFonts w:cs="Times New Roman" w:ascii="Times New Roman" w:hAnsi="Times New Roman"/>
          <w:sz w:val="28"/>
          <w:szCs w:val="28"/>
          <w:lang w:val="uk-UA"/>
        </w:rPr>
        <w:t>: готовність до співпраці у процесі створення веб-сторінок.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Очікувані результати: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учні вміють створювати веб-сторінки.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Обладнання: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комп’ютери з доступом в мережу Інтернет, інтерактивна дошка.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Тип уроку</w:t>
      </w:r>
      <w:r>
        <w:rPr>
          <w:rFonts w:cs="Times New Roman" w:ascii="Times New Roman" w:hAnsi="Times New Roman"/>
          <w:sz w:val="28"/>
          <w:szCs w:val="28"/>
          <w:lang w:val="uk-UA"/>
        </w:rPr>
        <w:t>: формування практичних вмінь і навичок.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Хід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І. Організаційний етап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привітання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перевірка присутніх</w:t>
      </w:r>
    </w:p>
    <w:p>
      <w:pPr>
        <w:pStyle w:val="ListParagraph"/>
        <w:numPr>
          <w:ilvl w:val="0"/>
          <w:numId w:val="1"/>
        </w:numPr>
        <w:spacing w:before="0" w:after="160"/>
        <w:ind w:left="1429" w:hanging="357"/>
        <w:contextualSpacing/>
        <w:rPr>
          <w:rFonts w:ascii="Times New Roman" w:hAnsi="Times New Roman" w:cs="Times New Roman"/>
          <w:b/>
          <w:b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перевірка готовності учнів до уроку</w:t>
      </w:r>
    </w:p>
    <w:p>
      <w:pPr>
        <w:pStyle w:val="ListParagraph"/>
        <w:spacing w:before="0" w:after="160"/>
        <w:ind w:left="0"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>Створення атмосфери психологічного комфорту.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ІІ. Актуалізація опорних знань і життєвого досвіду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Прийом «Продовжіть речення»</w:t>
      </w:r>
    </w:p>
    <w:p>
      <w:pPr>
        <w:pStyle w:val="ListParagraph"/>
        <w:numPr>
          <w:ilvl w:val="0"/>
          <w:numId w:val="5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Основні теги гіпертекстової розмітки – це...</w:t>
      </w:r>
    </w:p>
    <w:p>
      <w:pPr>
        <w:pStyle w:val="ListParagraph"/>
        <w:numPr>
          <w:ilvl w:val="0"/>
          <w:numId w:val="5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Каскадні таблиці стилів – це...</w:t>
      </w:r>
    </w:p>
    <w:p>
      <w:pPr>
        <w:pStyle w:val="ListParagraph"/>
        <w:numPr>
          <w:ilvl w:val="0"/>
          <w:numId w:val="5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Існують такі прийоми верстки веб-сторінок –...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ІІІ. Повідомлення теми. Організація спільного з учнями формулювання мети й завдань уроку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Учитель пропонує учням прочитати тему уроку та визначити, що від них очікується, яких знань їм слід набути, що навчитися робити.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Завдання уроку: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проаналізувати здійснену верстку веб-сторінок майбутнього сайта; продовжити створення веб-сторінок;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IV. Мотивація навчальної діяльності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bookmarkStart w:id="0" w:name="_GoBack"/>
      <w:bookmarkEnd w:id="0"/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Мотиваційні запитання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Чому сьогодні на уроці я буду створювати веб-сторінки?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Наскільки важливо для мене розробити свій сайт?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Що допоможе мені зосередитися на завданнях уроку?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V. Вивчення нового матеріалу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(використовуються можливості локальної мережі кабінету або проектор)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VI. Закріплення вивченого матеріалу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Прийом «Я вчитель»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Учням пропонується перевтілитися в «учителя» і розповісти класу, що таке кросбраузерність.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Найкращим «учителям» пропонується після закінчення школи продовжити навчання у педагогічному університеті.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VIІ. Практична робота «Створення веб-сторінок»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Підбиття підсумків уроку. Рефлексія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bCs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  <w:lang w:val="uk-UA"/>
        </w:rPr>
        <w:t>Запитання для рефлексії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Чи можна сказати, що я вмію створювати веб-сторінки?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Чи маю я задоволення від своєї роботи на уроці?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Як оцінити мою роботу на уроці?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Які питання мені слід вивчити самостійно вдома?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VIІІ. Домашнє завдання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Поділитися у соціальних мережах з друзями враженнями від створення веб-сторінок. Запропонувати друзям навчити їх створювати веб-сторінки.</w:t>
      </w:r>
    </w:p>
    <w:p>
      <w:pPr>
        <w:pStyle w:val="Normal"/>
        <w:spacing w:lineRule="auto" w:line="240" w:before="0" w:after="200"/>
        <w:ind w:firstLine="709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Оцінювання роботи учнів</w:t>
      </w:r>
    </w:p>
    <w:sectPr>
      <w:headerReference w:type="default" r:id="rId2"/>
      <w:type w:val="nextPage"/>
      <w:pgSz w:w="11906" w:h="16838"/>
      <w:pgMar w:left="1134" w:right="567" w:header="425" w:top="567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-115" w:type="dxa"/>
      <w:tblBorders>
        <w:bottom w:val="single" w:sz="18" w:space="0" w:color="808080"/>
        <w:right w:val="single" w:sz="18" w:space="0" w:color="808080"/>
        <w:insideH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lastRow="0" w:firstRow="1" w:lastColumn="0" w:firstColumn="1" w:val="04a0" w:noHBand="0" w:noVBand="1"/>
    </w:tblPr>
    <w:tblGrid>
      <w:gridCol w:w="6073"/>
      <w:gridCol w:w="4131"/>
    </w:tblGrid>
    <w:tr>
      <w:trPr>
        <w:trHeight w:val="288" w:hRule="atLeast"/>
      </w:trPr>
      <w:tc>
        <w:tcPr>
          <w:tcW w:w="6073" w:type="dxa"/>
          <w:tcBorders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cBorders>
          <w:shd w:fill="auto" w:val="clear"/>
        </w:tcPr>
        <w:p>
          <w:pPr>
            <w:pStyle w:val="Style22"/>
            <w:rPr/>
          </w:pPr>
          <w:r>
            <w:rPr/>
            <w:drawing>
              <wp:inline distT="0" distB="0" distL="0" distR="0">
                <wp:extent cx="327660" cy="327660"/>
                <wp:effectExtent l="0" t="0" r="0" b="0"/>
                <wp:docPr id="1" name="Picture 2" descr="html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html 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" cy="327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hAnsi="Georgia"/>
              <w:i/>
              <w:sz w:val="24"/>
              <w:lang w:val="uk-UA"/>
            </w:rPr>
            <w:t xml:space="preserve"> </w:t>
          </w:r>
          <w:r>
            <w:rPr>
              <w:rFonts w:ascii="Georgia" w:hAnsi="Georgia"/>
              <w:i/>
              <w:sz w:val="24"/>
              <w:lang w:val="uk-UA"/>
            </w:rPr>
            <w:t>Урок  Підсумкова контрольна робота за 1 Семестр</w:t>
          </w:r>
        </w:p>
      </w:tc>
      <w:tc>
        <w:tcPr>
          <w:tcW w:w="4131" w:type="dxa"/>
          <w:tcBorders>
            <w:left w:val="single" w:sz="18" w:space="0" w:color="808080"/>
            <w:bottom w:val="single" w:sz="18" w:space="0" w:color="808080"/>
            <w:insideH w:val="single" w:sz="18" w:space="0" w:color="808080"/>
          </w:tcBorders>
          <w:shd w:fill="auto" w:val="clear"/>
          <w:vAlign w:val="center"/>
        </w:tcPr>
        <w:p>
          <w:pPr>
            <w:pStyle w:val="Style22"/>
            <w:tabs>
              <w:tab w:val="right" w:pos="3994" w:leader="none"/>
              <w:tab w:val="center" w:pos="4677" w:leader="none"/>
              <w:tab w:val="right" w:pos="9355" w:leader="none"/>
            </w:tabs>
            <w:jc w:val="right"/>
            <w:rPr>
              <w:rFonts w:ascii="Cambria" w:hAnsi="Cambria" w:eastAsia="" w:cs="" w:asciiTheme="majorHAnsi" w:cstheme="majorBidi" w:eastAsiaTheme="majorEastAsia" w:hAnsiTheme="majorHAnsi"/>
              <w:b/>
              <w:b/>
              <w:bCs/>
              <w:color w:val="4F81BD" w:themeColor="accent1"/>
              <w:sz w:val="36"/>
              <w:szCs w:val="36"/>
              <w:lang w:val="uk-UA"/>
            </w:rPr>
          </w:pPr>
          <w:r>
            <w:rPr/>
            <w:object>
              <v:shape id="ole_rId2" style="width:126.75pt;height:24pt" o:ole="">
                <v:imagedata r:id="rId3" o:title=""/>
              </v:shape>
              <o:OLEObject Type="Embed" ProgID="PBrush" ShapeID="ole_rId2" DrawAspect="Content" ObjectID="_1668743633" r:id="rId2"/>
            </w:object>
          </w:r>
          <w:r>
            <w:rPr/>
            <w:object>
              <v:shape id="ole_rId4" style="width:63.75pt;height:22.5pt" o:ole="">
                <v:imagedata r:id="rId5" o:title=""/>
              </v:shape>
              <o:OLEObject Type="Embed" ProgID="PBrush" ShapeID="ole_rId4" DrawAspect="Content" ObjectID="_2103740829" r:id="rId4"/>
            </w:object>
          </w:r>
        </w:p>
      </w:tc>
    </w:tr>
  </w:tbl>
  <w:p>
    <w:pPr>
      <w:pStyle w:val="Style22"/>
      <w:rPr>
        <w:szCs w:val="24"/>
        <w:lang w:val="uk-UA"/>
      </w:rPr>
    </w:pPr>
    <w:r>
      <w:rPr>
        <w:szCs w:val="24"/>
        <w:lang w:val="uk-U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  <w:sz w:val="28"/>
        <w:b w:val="false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left="157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3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38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5a5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link w:val="30"/>
    <w:qFormat/>
    <w:rsid w:val="006832b3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e17d73"/>
    <w:rPr>
      <w:color w:val="808080"/>
    </w:rPr>
  </w:style>
  <w:style w:type="character" w:styleId="Style13" w:customStyle="1">
    <w:name w:val="Текст у виносці Знак"/>
    <w:basedOn w:val="DefaultParagraphFont"/>
    <w:link w:val="a5"/>
    <w:uiPriority w:val="99"/>
    <w:semiHidden/>
    <w:qFormat/>
    <w:rsid w:val="00e17d73"/>
    <w:rPr>
      <w:rFonts w:ascii="Tahoma" w:hAnsi="Tahoma" w:cs="Tahoma"/>
      <w:sz w:val="16"/>
      <w:szCs w:val="16"/>
    </w:rPr>
  </w:style>
  <w:style w:type="character" w:styleId="Style14" w:customStyle="1">
    <w:name w:val="Верхній колонтитул Знак"/>
    <w:basedOn w:val="DefaultParagraphFont"/>
    <w:link w:val="a7"/>
    <w:uiPriority w:val="99"/>
    <w:qFormat/>
    <w:rsid w:val="00df4c0a"/>
    <w:rPr/>
  </w:style>
  <w:style w:type="character" w:styleId="Style15" w:customStyle="1">
    <w:name w:val="Нижній колонтитул Знак"/>
    <w:basedOn w:val="DefaultParagraphFont"/>
    <w:link w:val="a9"/>
    <w:uiPriority w:val="99"/>
    <w:qFormat/>
    <w:rsid w:val="00df4c0a"/>
    <w:rPr/>
  </w:style>
  <w:style w:type="character" w:styleId="31" w:customStyle="1">
    <w:name w:val="Заголовок 3 Знак"/>
    <w:basedOn w:val="DefaultParagraphFont"/>
    <w:link w:val="3"/>
    <w:qFormat/>
    <w:rsid w:val="006832b3"/>
    <w:rPr>
      <w:rFonts w:ascii="Arial" w:hAnsi="Arial" w:eastAsia="Times New Roman" w:cs="Arial"/>
      <w:b/>
      <w:bCs/>
      <w:sz w:val="26"/>
      <w:szCs w:val="26"/>
    </w:rPr>
  </w:style>
  <w:style w:type="character" w:styleId="Style16">
    <w:name w:val="Гіперпосилання"/>
    <w:basedOn w:val="DefaultParagraphFont"/>
    <w:uiPriority w:val="99"/>
    <w:unhideWhenUsed/>
    <w:rsid w:val="004d2230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i w:val="false"/>
      <w:color w:val="000000"/>
      <w:sz w:val="26"/>
    </w:rPr>
  </w:style>
  <w:style w:type="character" w:styleId="ListLabel5">
    <w:name w:val="ListLabel 5"/>
    <w:qFormat/>
    <w:rPr>
      <w:rFonts w:ascii="Times New Roman" w:hAnsi="Times New Roman"/>
      <w:b/>
      <w:sz w:val="2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ascii="Times New Roman" w:hAnsi="Times New Roman"/>
      <w:b w:val="false"/>
      <w:sz w:val="28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b w:val="false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b w:val="false"/>
      <w:color w:val="000000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b3cb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17d7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Header"/>
    <w:basedOn w:val="Normal"/>
    <w:link w:val="a8"/>
    <w:uiPriority w:val="99"/>
    <w:unhideWhenUsed/>
    <w:rsid w:val="00df4c0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a"/>
    <w:uiPriority w:val="99"/>
    <w:unhideWhenUsed/>
    <w:rsid w:val="00df4c0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rsid w:val="006832b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e409f5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emf"/><Relationship Id="rId4" Type="http://schemas.openxmlformats.org/officeDocument/2006/relationships/oleObject" Target="embeddings/oleObject2.bin"/><Relationship Id="rId5" Type="http://schemas.openxmlformats.org/officeDocument/2006/relationships/image" Target="media/image3.e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D9DA2-969C-4198-B846-2A7C67BC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Application>LibreOffice/6.0.7.3$Linux_X86_64 LibreOffice_project/00m0$Build-3</Application>
  <Pages>2</Pages>
  <Words>334</Words>
  <Characters>2287</Characters>
  <CharactersWithSpaces>2558</CharactersWithSpaces>
  <Paragraphs>49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2011-11-05T18:38:00Z</dcterms:created>
  <dc:creator>Григоренко С.В. (c)</dc:creator>
  <dc:description/>
  <dc:language>uk-UA</dc:language>
  <cp:lastModifiedBy/>
  <dcterms:modified xsi:type="dcterms:W3CDTF">2019-11-25T14:04:05Z</dcterms:modified>
  <cp:revision>428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