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media/image6.png" ContentType="image/png"/>
  <Override PartName="/word/media/image7.emf" ContentType="image/x-emf"/>
  <Override PartName="/word/media/image3.png" ContentType="image/png"/>
  <Override PartName="/word/media/image8.emf" ContentType="image/x-emf"/>
  <Override PartName="/word/media/image4.png" ContentType="image/png"/>
  <Override PartName="/word/media/image5.png" ContentType="image/png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Текстові елементи веб-сторінки, теги та їх атрибути. Гіперпосилання.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забезпечити засвоєння знань про </w:t>
      </w:r>
      <w:r>
        <w:rPr>
          <w:rFonts w:cs="Times New Roman" w:ascii="Times New Roman" w:hAnsi="Times New Roman"/>
          <w:sz w:val="28"/>
          <w:szCs w:val="28"/>
          <w:lang w:val="uk-UA"/>
        </w:rPr>
        <w:t>т</w:t>
      </w:r>
      <w:r>
        <w:rPr>
          <w:rFonts w:cs="Times New Roman" w:ascii="Times New Roman" w:hAnsi="Times New Roman"/>
          <w:sz w:val="28"/>
          <w:szCs w:val="28"/>
          <w:lang w:val="uk-UA"/>
        </w:rPr>
        <w:t>екстові елементи веб-сторінки, теги та їх атрибути. Гіперпосилання; формувати вміння виконувати верстку;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читати і розуміти інструкції для виконання адаптивної верстки;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використовувати іноземні джерела інформації;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</w:t>
      </w:r>
      <w:r>
        <w:rPr>
          <w:rFonts w:cs="Times New Roman" w:ascii="Times New Roman" w:hAnsi="Times New Roman"/>
          <w:sz w:val="28"/>
          <w:szCs w:val="28"/>
          <w:lang w:val="uk-UA"/>
        </w:rPr>
        <w:t>: навички самостійно отримувати і аналізувати інформацію;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ініціативність і підприємливість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брати відповідальність за свої дії з виконання верстки.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можуть виконувати верстку.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багаж знань»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заповнюють таблицю.</w:t>
      </w:r>
    </w:p>
    <w:tbl>
      <w:tblPr>
        <w:tblStyle w:val="ab"/>
        <w:tblW w:w="1042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Я про це знаю...</w:t>
            </w:r>
          </w:p>
        </w:tc>
        <w:tc>
          <w:tcPr>
            <w:tcW w:w="3474" w:type="dxa"/>
            <w:tcBorders/>
            <w:shd w:color="auto" w:fill="FABF8F" w:themeFill="accent6" w:themeFillTint="99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>Я можу пояснити...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«Жорстка» верстка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uk-UA"/>
              </w:rPr>
              <w:t>«Гумова» верстка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Рефлексивний прийом «Зроби висновок»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можна сказати, що у вас достатньо знань і вмінь для здійснення адаптивної верстки?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дань уроку</w:t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визначити, що від них очікується, яких знань їм слід набути, що навчитися робити.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Arial" w:hAnsi="Arial"/>
          <w:b/>
          <w:sz w:val="24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Шаблон веб-сторінки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</w:rPr>
      </w:pPr>
      <w:r>
        <w:rPr>
          <w:sz w:val="24"/>
        </w:rPr>
        <w:t>&lt;!DOCTYPE html&gt;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  <w:highlight w:val="yellow"/>
        </w:rPr>
      </w:pPr>
      <w:r>
        <w:rPr>
          <w:sz w:val="24"/>
          <w:highlight w:val="yellow"/>
        </w:rPr>
        <w:t>&lt;html&gt;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>
          <w:sz w:val="24"/>
          <w:highlight w:val="green"/>
        </w:rPr>
        <w:t>&lt;head&gt;</w:t>
      </w:r>
      <w:r>
        <w:rPr>
          <w:sz w:val="24"/>
        </w:rPr>
        <w:t xml:space="preserve"> 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/>
        <w:t xml:space="preserve">  </w:t>
      </w:r>
      <w:r>
        <w:rPr>
          <w:sz w:val="24"/>
        </w:rPr>
        <w:t>&lt;title&gt; Моя перша веб-сторінка   &lt;/title&gt;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/>
        <w:t xml:space="preserve">  </w:t>
      </w:r>
      <w:r>
        <w:rPr>
          <w:sz w:val="24"/>
        </w:rPr>
        <w:t>&lt;meta charset="utf-8"&gt;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highlight w:val="green"/>
        </w:rPr>
      </w:pPr>
      <w:r>
        <w:rPr>
          <w:sz w:val="24"/>
          <w:highlight w:val="green"/>
        </w:rPr>
        <w:t>&lt;/head&gt;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>
          <w:sz w:val="24"/>
          <w:highlight w:val="yellow"/>
        </w:rPr>
        <w:t>&lt;body&gt;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/>
        <w:t xml:space="preserve">  </w:t>
      </w:r>
      <w:r>
        <w:rPr>
          <w:sz w:val="24"/>
        </w:rPr>
        <w:t>Привіт, світе!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/>
      </w:pPr>
      <w:r>
        <w:rPr>
          <w:sz w:val="24"/>
          <w:highlight w:val="yellow"/>
        </w:rPr>
        <w:t>&lt;/body&gt;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  <w:highlight w:val="yellow"/>
        </w:rPr>
      </w:pPr>
      <w:r>
        <w:rPr>
          <w:sz w:val="24"/>
          <w:highlight w:val="yellow"/>
        </w:rPr>
        <w:t>&lt;/html&gt;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  <w:highlight w:val="yellow"/>
        </w:rPr>
      </w:pPr>
      <w:r>
        <w:rPr>
          <w:rFonts w:ascii="Arial" w:hAnsi="Arial"/>
          <w:b/>
          <w:sz w:val="24"/>
        </w:rPr>
        <w:t>Теги</w:t>
      </w:r>
      <w:r>
        <w:rPr>
          <w:rFonts w:ascii="Arial" w:hAnsi="Arial"/>
          <w:sz w:val="24"/>
        </w:rPr>
        <w:t xml:space="preserve"> – службові символи,або команди HTML, які вказують браузеру, як слід відображати Web-сторінку.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</w:rPr>
      </w:pPr>
      <w:r>
        <w:rPr>
          <w:sz w:val="28"/>
        </w:rPr>
        <w:t>Теги починаються знаком</w:t>
      </w:r>
      <w:r>
        <w:rPr>
          <w:b/>
          <w:sz w:val="28"/>
        </w:rPr>
        <w:t>&lt;</w:t>
      </w:r>
      <w:r>
        <w:rPr>
          <w:sz w:val="28"/>
        </w:rPr>
        <w:t>, за яким потрібно писати ключове слово, і закінчується знаком</w:t>
      </w:r>
      <w:r>
        <w:rPr>
          <w:b/>
          <w:sz w:val="28"/>
        </w:rPr>
        <w:t>&gt;.</w:t>
      </w:r>
    </w:p>
    <w:p>
      <w:pPr>
        <w:pStyle w:val="Style27"/>
        <w:widowControl/>
        <w:pBdr/>
        <w:bidi w:val="0"/>
        <w:spacing w:lineRule="auto" w:line="276"/>
        <w:ind w:right="2835" w:hanging="0"/>
        <w:jc w:val="left"/>
        <w:rPr>
          <w:sz w:val="24"/>
        </w:rPr>
      </w:pPr>
      <w:r>
        <w:rPr>
          <w:sz w:val="28"/>
        </w:rPr>
        <w:t>Теги можуть бути</w:t>
      </w:r>
      <w:r>
        <w:rPr>
          <w:b/>
          <w:sz w:val="28"/>
        </w:rPr>
        <w:t>парними і непарними.</w:t>
      </w:r>
    </w:p>
    <w:p>
      <w:pPr>
        <w:pStyle w:val="Style2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Основні теги для форматування тексту:</w:t>
      </w:r>
    </w:p>
    <w:p>
      <w:pPr>
        <w:pStyle w:val="Style21"/>
        <w:spacing w:before="0" w:after="0"/>
        <w:rPr/>
      </w:pPr>
      <w:r>
        <w:rPr/>
      </w:r>
    </w:p>
    <w:tbl>
      <w:tblPr>
        <w:tblW w:w="10205" w:type="dxa"/>
        <w:jc w:val="center"/>
        <w:tblInd w:w="0" w:type="dxa"/>
        <w:tblBorders>
          <w:top w:val="single" w:sz="6" w:space="0" w:color="888000"/>
          <w:left w:val="single" w:sz="6" w:space="0" w:color="888000"/>
          <w:bottom w:val="single" w:sz="2" w:space="0" w:color="888000"/>
          <w:right w:val="single" w:sz="6" w:space="0" w:color="888000"/>
          <w:insideH w:val="single" w:sz="2" w:space="0" w:color="888000"/>
          <w:insideV w:val="single" w:sz="6" w:space="0" w:color="88800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739"/>
        <w:gridCol w:w="8466"/>
      </w:tblGrid>
      <w:tr>
        <w:trPr/>
        <w:tc>
          <w:tcPr>
            <w:tcW w:w="1739" w:type="dxa"/>
            <w:tcBorders>
              <w:top w:val="single" w:sz="6" w:space="0" w:color="888000"/>
              <w:left w:val="single" w:sz="6" w:space="0" w:color="888000"/>
              <w:bottom w:val="single" w:sz="2" w:space="0" w:color="888000"/>
              <w:right w:val="single" w:sz="6" w:space="0" w:color="888000"/>
              <w:insideH w:val="single" w:sz="2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&lt;p&gt; текст &lt;/p&gt;</w:t>
            </w:r>
          </w:p>
          <w:p>
            <w:pPr>
              <w:pStyle w:val="Style28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парний тег</w:t>
            </w:r>
          </w:p>
        </w:tc>
        <w:tc>
          <w:tcPr>
            <w:tcW w:w="8466" w:type="dxa"/>
            <w:tcBorders>
              <w:top w:val="single" w:sz="6" w:space="0" w:color="888000"/>
              <w:left w:val="single" w:sz="2" w:space="0" w:color="888000"/>
              <w:bottom w:val="single" w:sz="2" w:space="0" w:color="888000"/>
              <w:right w:val="single" w:sz="6" w:space="0" w:color="888000"/>
              <w:insideH w:val="single" w:sz="2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0"/>
              <w:jc w:val="center"/>
              <w:rPr/>
            </w:pPr>
            <w:r>
              <w:rPr>
                <w:sz w:val="28"/>
              </w:rPr>
              <w:t>Початок нового абзацу. Абзаци відокремлюються порожніми рядками.</w:t>
            </w:r>
          </w:p>
          <w:p>
            <w:pPr>
              <w:pStyle w:val="Style28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Якщо закриваючого тега немає, вважається, що кінець абзацу збігається з початком наступного абзацу або іншого блочного елемента.</w:t>
            </w:r>
          </w:p>
        </w:tc>
      </w:tr>
      <w:tr>
        <w:trPr/>
        <w:tc>
          <w:tcPr>
            <w:tcW w:w="1739" w:type="dxa"/>
            <w:tcBorders>
              <w:left w:val="single" w:sz="6" w:space="0" w:color="888000"/>
              <w:bottom w:val="single" w:sz="2" w:space="0" w:color="888000"/>
              <w:right w:val="single" w:sz="6" w:space="0" w:color="888000"/>
              <w:insideH w:val="single" w:sz="2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0"/>
              <w:jc w:val="center"/>
              <w:rPr/>
            </w:pPr>
            <w:r>
              <w:rPr>
                <w:b/>
                <w:sz w:val="24"/>
              </w:rPr>
              <w:t>&lt;br&gt;</w:t>
            </w:r>
          </w:p>
          <w:p>
            <w:pPr>
              <w:pStyle w:val="Style28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непарний тег</w:t>
            </w:r>
          </w:p>
        </w:tc>
        <w:tc>
          <w:tcPr>
            <w:tcW w:w="8466" w:type="dxa"/>
            <w:tcBorders>
              <w:left w:val="single" w:sz="2" w:space="0" w:color="888000"/>
              <w:bottom w:val="single" w:sz="2" w:space="0" w:color="888000"/>
              <w:right w:val="single" w:sz="6" w:space="0" w:color="888000"/>
              <w:insideH w:val="single" w:sz="2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200"/>
              <w:jc w:val="center"/>
              <w:rPr/>
            </w:pPr>
            <w:r>
              <w:rPr>
                <w:sz w:val="24"/>
              </w:rPr>
              <w:t>Перехід у новий рядок. Текст буде наведено у новому рядку без пропуску рядка, як у випадку використання &lt;P&gt;</w:t>
            </w:r>
          </w:p>
        </w:tc>
      </w:tr>
      <w:tr>
        <w:trPr/>
        <w:tc>
          <w:tcPr>
            <w:tcW w:w="1739" w:type="dxa"/>
            <w:tcBorders>
              <w:left w:val="single" w:sz="6" w:space="0" w:color="888000"/>
              <w:bottom w:val="single" w:sz="6" w:space="0" w:color="888000"/>
              <w:right w:val="single" w:sz="6" w:space="0" w:color="888000"/>
              <w:insideH w:val="single" w:sz="6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0"/>
              <w:jc w:val="center"/>
              <w:rPr/>
            </w:pPr>
            <w:r>
              <w:rPr>
                <w:b/>
                <w:sz w:val="24"/>
              </w:rPr>
              <w:t>&lt;hr&gt;</w:t>
            </w:r>
          </w:p>
          <w:p>
            <w:pPr>
              <w:pStyle w:val="Style28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непарний тег</w:t>
            </w:r>
          </w:p>
        </w:tc>
        <w:tc>
          <w:tcPr>
            <w:tcW w:w="8466" w:type="dxa"/>
            <w:tcBorders>
              <w:left w:val="single" w:sz="2" w:space="0" w:color="888000"/>
              <w:bottom w:val="single" w:sz="6" w:space="0" w:color="888000"/>
              <w:right w:val="single" w:sz="6" w:space="0" w:color="888000"/>
              <w:insideH w:val="single" w:sz="6" w:space="0" w:color="888000"/>
              <w:insideV w:val="single" w:sz="6" w:space="0" w:color="888000"/>
            </w:tcBorders>
            <w:shd w:fill="auto" w:val="clear"/>
            <w:vAlign w:val="center"/>
          </w:tcPr>
          <w:p>
            <w:pPr>
              <w:pStyle w:val="Style28"/>
              <w:spacing w:before="0" w:after="200"/>
              <w:jc w:val="center"/>
              <w:rPr/>
            </w:pPr>
            <w:r>
              <w:rPr>
                <w:sz w:val="24"/>
              </w:rPr>
              <w:t>У рядку буде проведена горизонтальна лінія</w:t>
            </w:r>
          </w:p>
        </w:tc>
      </w:tr>
    </w:tbl>
    <w:p>
      <w:pPr>
        <w:pStyle w:val="Style21"/>
        <w:spacing w:before="0" w:after="0"/>
        <w:jc w:val="center"/>
        <w:rPr/>
      </w:pPr>
      <w:r>
        <w:rPr>
          <w:b w:val="false"/>
          <w:sz w:val="20"/>
        </w:rPr>
        <w:t>.</w:t>
      </w:r>
    </w:p>
    <w:p>
      <w:pPr>
        <w:pStyle w:val="Style21"/>
        <w:spacing w:before="0" w:after="0"/>
        <w:jc w:val="center"/>
        <w:rPr/>
      </w:pPr>
      <w:r>
        <w:rPr>
          <w:b w:val="false"/>
          <w:sz w:val="20"/>
        </w:rPr>
        <w:t>.</w:t>
      </w:r>
    </w:p>
    <w:p>
      <w:pPr>
        <w:pStyle w:val="Style2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Теги для форматування тексту (парні):</w:t>
      </w:r>
    </w:p>
    <w:tbl>
      <w:tblPr>
        <w:tblW w:w="10205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215"/>
        <w:gridCol w:w="4990"/>
      </w:tblGrid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&lt;h1&gt;, &lt;h2&gt;, &lt;h3&gt;, &lt;h4&gt;, &lt;h5&gt;, &lt;h6&gt;</w:t>
              <w:br/>
            </w:r>
            <w:r>
              <w:rPr>
                <w:b/>
                <w:sz w:val="28"/>
              </w:rPr>
              <w:t>&lt;h1&gt;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&lt;/h1&gt;</w:t>
            </w:r>
            <w:r>
              <w:rPr/>
              <w:t xml:space="preserve"> 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before="0" w:after="200"/>
              <w:rPr>
                <w:sz w:val="24"/>
              </w:rPr>
            </w:pPr>
            <w:r>
              <w:rPr>
                <w:sz w:val="24"/>
              </w:rPr>
              <w:t>Заголовки від першого до шостого рівня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&lt;b&gt; </w:t>
            </w:r>
            <w:r>
              <w:rPr>
                <w:b/>
                <w:color w:val="FF0000"/>
                <w:sz w:val="24"/>
              </w:rPr>
              <w:t xml:space="preserve">текст </w:t>
            </w:r>
            <w:r>
              <w:rPr>
                <w:b/>
                <w:sz w:val="24"/>
              </w:rPr>
              <w:t>&lt;/b&gt;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Напівжирний шрифт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&lt;i&gt;</w:t>
            </w:r>
            <w:r>
              <w:rPr>
                <w:b/>
                <w:color w:val="FF0000"/>
                <w:sz w:val="24"/>
              </w:rPr>
              <w:t xml:space="preserve">текст </w:t>
            </w:r>
            <w:r>
              <w:rPr>
                <w:b/>
                <w:sz w:val="24"/>
              </w:rPr>
              <w:t>&lt;/i&gt;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Курсивний шрифт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&lt;u&gt;</w:t>
            </w:r>
            <w:r>
              <w:rPr>
                <w:b/>
                <w:color w:val="FF0000"/>
                <w:sz w:val="24"/>
              </w:rPr>
              <w:t xml:space="preserve">текст </w:t>
            </w:r>
            <w:r>
              <w:rPr>
                <w:b/>
                <w:sz w:val="24"/>
              </w:rPr>
              <w:t>&lt;/u&gt;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Підкреслений шрифт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&lt;sup&gt;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&lt;/sup&gt;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Верхній індекс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&lt;sub&gt;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&lt;/sub&gt;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Нижній індекс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&lt;big&gt;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&lt;/big&gt;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Збільшення шрифту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&lt;small&gt;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&lt;/small&gt;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Зменшення шрифту</w:t>
            </w:r>
          </w:p>
        </w:tc>
      </w:tr>
      <w:tr>
        <w:trPr/>
        <w:tc>
          <w:tcPr>
            <w:tcW w:w="5215" w:type="dxa"/>
            <w:tcBorders/>
            <w:shd w:fill="auto" w:val="clear"/>
          </w:tcPr>
          <w:p>
            <w:pPr>
              <w:pStyle w:val="Style28"/>
              <w:spacing w:lineRule="atLeast" w:line="270" w:before="0" w:after="200"/>
              <w:rPr/>
            </w:pPr>
            <w:r>
              <w:rPr>
                <w:b/>
                <w:sz w:val="24"/>
              </w:rPr>
              <w:t>&lt;marquee&gt;</w:t>
            </w:r>
            <w:r>
              <w:rPr>
                <w:b/>
                <w:color w:val="FF0000"/>
                <w:sz w:val="24"/>
              </w:rPr>
              <w:t>текст</w:t>
            </w:r>
            <w:r>
              <w:rPr>
                <w:b/>
                <w:sz w:val="24"/>
              </w:rPr>
              <w:t>&lt;/marque&gt;</w:t>
            </w:r>
          </w:p>
        </w:tc>
        <w:tc>
          <w:tcPr>
            <w:tcW w:w="4990" w:type="dxa"/>
            <w:tcBorders/>
            <w:shd w:fill="auto" w:val="clear"/>
          </w:tcPr>
          <w:p>
            <w:pPr>
              <w:pStyle w:val="Style28"/>
              <w:spacing w:lineRule="auto" w:line="276" w:before="0" w:after="200"/>
              <w:rPr>
                <w:sz w:val="24"/>
              </w:rPr>
            </w:pPr>
            <w:r>
              <w:rPr>
                <w:sz w:val="24"/>
              </w:rPr>
              <w:t>Рухомий текстовий рядок</w:t>
            </w:r>
          </w:p>
        </w:tc>
      </w:tr>
    </w:tbl>
    <w:p>
      <w:pPr>
        <w:pStyle w:val="Style21"/>
        <w:spacing w:before="0" w:after="0"/>
        <w:jc w:val="center"/>
        <w:rPr/>
      </w:pPr>
      <w:r>
        <w:rPr/>
        <w:t xml:space="preserve">  </w:t>
      </w:r>
    </w:p>
    <w:p>
      <w:pPr>
        <w:pStyle w:val="Style21"/>
        <w:spacing w:before="0" w:after="0"/>
        <w:jc w:val="left"/>
        <w:rPr>
          <w:b/>
          <w:color w:val="CC0000"/>
          <w:sz w:val="28"/>
        </w:rPr>
      </w:pPr>
      <w:r>
        <w:rPr>
          <w:b/>
          <w:color w:val="CC0000"/>
          <w:sz w:val="28"/>
        </w:rPr>
      </w:r>
    </w:p>
    <w:p>
      <w:pPr>
        <w:pStyle w:val="Style21"/>
        <w:spacing w:before="0" w:after="0"/>
        <w:jc w:val="left"/>
        <w:rPr/>
      </w:pPr>
      <w:hyperlink r:id="rId2">
        <w:r>
          <w:rPr>
            <w:rStyle w:val="Style16"/>
            <w:b/>
            <w:sz w:val="28"/>
          </w:rPr>
          <w:t>Повний список тегів</w:t>
        </w:r>
      </w:hyperlink>
    </w:p>
    <w:p>
      <w:pPr>
        <w:pStyle w:val="Style21"/>
        <w:spacing w:before="0" w:after="0"/>
        <w:jc w:val="left"/>
        <w:rPr/>
      </w:pPr>
      <w:r>
        <w:rPr/>
      </w:r>
    </w:p>
    <w:p>
      <w:pPr>
        <w:pStyle w:val="Normal"/>
        <w:spacing w:lineRule="auto" w:line="240" w:before="120" w:after="20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зрозуміти суть верстки; навчитися виконувати верстку.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Чому для мене важливо знати про адаптивну верстку?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Яке для мене значення мають уроки інформатики?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Де я зможу застосовувати знання та вміння з адаптивної верстки?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розглянути ілюстрацію і скласти розповідь, у якій відобразити суть зображеного.</w:t>
      </w:r>
    </w:p>
    <w:p>
      <w:pPr>
        <w:pStyle w:val="Normal"/>
        <w:spacing w:lineRule="auto" w:line="240" w:before="120" w:after="20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097780" cy="2850515"/>
            <wp:effectExtent l="0" t="0" r="0" b="0"/>
            <wp:docPr id="1" name="Рисунок 1" descr="Ð ÐµÐ·ÑÐ»ÑÑÐ°Ñ Ð¿Ð¾ÑÑÐºÑ Ð·Ð¾Ð±ÑÐ°Ð¶ÐµÐ½Ñ Ð·Ð° Ð·Ð°Ð¿Ð¸ÑÐ¾Ð¼ &quot;ÐÐ´Ð°Ð¿ÑÐ¸Ð²Ð½Ð° Ð²ÐµÑÑÑÐº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Ð ÐµÐ·ÑÐ»ÑÑÐ°Ñ Ð¿Ð¾ÑÑÐºÑ Ð·Ð¾Ð±ÑÐ°Ð¶ÐµÐ½Ñ Ð·Ð° Ð·Ð°Ð¿Ð¸ÑÐ¾Ð¼ &quot;ÐÐ´Ð°Ð¿ÑÐ¸Ð²Ð½Ð° Ð²ÐµÑÑÑÐºÐ°&quot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«Виконання адаптивної верстки»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both"/>
        <w:rPr/>
      </w:pPr>
      <w:r>
        <w:rPr>
          <w:rFonts w:eastAsia="Calibri" w:cs="Times New Roman" w:ascii="Times New Roman" w:hAnsi="Times New Roman"/>
          <w:b/>
          <w:color w:val="CC0000"/>
          <w:sz w:val="24"/>
          <w:szCs w:val="28"/>
          <w:lang w:val="uk-UA" w:eastAsia="en-US"/>
        </w:rPr>
        <w:t xml:space="preserve">Завдання 1. </w:t>
      </w:r>
      <w:r>
        <w:rPr>
          <w:rFonts w:eastAsia="Calibri" w:cs="Times New Roman" w:ascii="Times New Roman" w:hAnsi="Times New Roman"/>
          <w:color w:val="CC0000"/>
          <w:sz w:val="24"/>
          <w:szCs w:val="28"/>
          <w:lang w:val="uk-UA" w:eastAsia="en-US"/>
        </w:rPr>
        <w:t xml:space="preserve">Забезпечте відображення тексту, заданого в </w:t>
      </w:r>
      <w:hyperlink r:id="rId4">
        <w:r>
          <w:rPr>
            <w:rStyle w:val="Style16"/>
            <w:rFonts w:eastAsia="Calibri" w:cs="Times New Roman" w:ascii="Times New Roman" w:hAnsi="Times New Roman"/>
            <w:color w:val="CC0000"/>
            <w:sz w:val="24"/>
            <w:szCs w:val="28"/>
            <w:lang w:val="uk-UA" w:eastAsia="en-US"/>
          </w:rPr>
          <w:t>файлі</w:t>
        </w:r>
      </w:hyperlink>
      <w:r>
        <w:rPr>
          <w:rFonts w:eastAsia="Calibri" w:cs="Times New Roman" w:ascii="Times New Roman" w:hAnsi="Times New Roman"/>
          <w:color w:val="CC0000"/>
          <w:sz w:val="24"/>
          <w:szCs w:val="28"/>
          <w:lang w:val="uk-UA" w:eastAsia="en-US"/>
        </w:rPr>
        <w:t xml:space="preserve"> на веб-сторінці згідно зразка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en-US"/>
        </w:rPr>
        <w:t>Для форматування скористайтеся тегами з таблиці.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  <w:t>Зразок результату</w:t>
      </w:r>
      <w:r>
        <w:rPr>
          <w:sz w:val="28"/>
        </w:rPr>
        <w:drawing>
          <wp:inline distT="0" distB="0" distL="0" distR="0">
            <wp:extent cx="3048000" cy="895350"/>
            <wp:effectExtent l="0" t="0" r="0" b="0"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  <w:t>Код розмітки</w:t>
      </w:r>
      <w:r>
        <w:rPr>
          <w:sz w:val="28"/>
        </w:rPr>
        <w:drawing>
          <wp:inline distT="0" distB="0" distL="0" distR="0">
            <wp:extent cx="3048000" cy="1495425"/>
            <wp:effectExtent l="0" t="0" r="0" b="0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Атрибути</w:t>
      </w:r>
    </w:p>
    <w:p>
      <w:pPr>
        <w:pStyle w:val="Normal"/>
        <w:jc w:val="both"/>
        <w:rPr/>
      </w:pPr>
      <w:r>
        <w:rPr>
          <w:rFonts w:ascii="Arial;sans-serif" w:hAnsi="Arial;sans-serif"/>
          <w:sz w:val="24"/>
        </w:rPr>
        <w:t>Теги, крім імені, містять додаткові елементи, які називаються атрибутами. Атрибути змінюють вигляд об'єктів, до яких застосовуються.</w:t>
      </w:r>
      <w:r>
        <w:rPr>
          <w:rFonts w:ascii="Arial;sans-serif" w:hAnsi="Arial;sans-serif"/>
          <w:b/>
          <w:sz w:val="24"/>
        </w:rPr>
        <w:t>Атрибут</w:t>
      </w:r>
      <w:r>
        <w:rPr>
          <w:rFonts w:ascii="Arial;sans-serif" w:hAnsi="Arial;sans-serif"/>
          <w:sz w:val="24"/>
        </w:rPr>
        <w:t xml:space="preserve"> записується після імені тега перед закриваючою дужкою </w:t>
      </w:r>
      <w:r>
        <w:rPr>
          <w:rFonts w:ascii="Arial;sans-serif" w:hAnsi="Arial;sans-serif"/>
          <w:b/>
          <w:sz w:val="24"/>
        </w:rPr>
        <w:t>&gt;</w:t>
      </w:r>
      <w:r>
        <w:rPr>
          <w:rFonts w:ascii="Arial;sans-serif" w:hAnsi="Arial;sans-serif"/>
          <w:sz w:val="24"/>
        </w:rPr>
        <w:t xml:space="preserve"> і складається із пари:ім'я атрибуту = „значення”. Наприклад:</w:t>
      </w:r>
    </w:p>
    <w:p>
      <w:pPr>
        <w:pStyle w:val="Style21"/>
        <w:numPr>
          <w:ilvl w:val="0"/>
          <w:numId w:val="6"/>
        </w:numPr>
        <w:tabs>
          <w:tab w:val="left" w:pos="0" w:leader="none"/>
        </w:tabs>
        <w:ind w:left="707" w:hanging="283"/>
        <w:rPr/>
      </w:pPr>
      <w:r>
        <w:rPr>
          <w:rFonts w:ascii="Arial;sans-serif" w:hAnsi="Arial;sans-serif"/>
          <w:sz w:val="24"/>
        </w:rPr>
        <w:t>&lt;</w:t>
      </w:r>
      <w:r>
        <w:rPr>
          <w:rFonts w:ascii="Arial;sans-serif" w:hAnsi="Arial;sans-serif"/>
          <w:b/>
          <w:sz w:val="24"/>
        </w:rPr>
        <w:t>body</w:t>
      </w:r>
      <w:r>
        <w:rPr>
          <w:rFonts w:ascii="Arial;sans-serif" w:hAnsi="Arial;sans-serif"/>
          <w:sz w:val="24"/>
        </w:rPr>
        <w:t>bgcolor="green"&gt;</w:t>
      </w:r>
    </w:p>
    <w:p>
      <w:pPr>
        <w:pStyle w:val="Style21"/>
        <w:jc w:val="left"/>
        <w:rPr>
          <w:rFonts w:ascii="Arial;sans-serif" w:hAnsi="Arial;sans-serif"/>
          <w:sz w:val="24"/>
        </w:rPr>
      </w:pPr>
      <w:r>
        <w:rPr>
          <w:rFonts w:ascii="Arial;sans-serif" w:hAnsi="Arial;sans-serif"/>
          <w:sz w:val="24"/>
        </w:rPr>
        <w:t>Значення атрибуту bgcolor може задаватися як англійськими словами, так і шістнадцятковим кодом RGB.</w:t>
      </w:r>
    </w:p>
    <w:p>
      <w:pPr>
        <w:pStyle w:val="Style21"/>
        <w:numPr>
          <w:ilvl w:val="0"/>
          <w:numId w:val="7"/>
        </w:numPr>
        <w:tabs>
          <w:tab w:val="left" w:pos="0" w:leader="none"/>
        </w:tabs>
        <w:ind w:left="707" w:hanging="283"/>
        <w:jc w:val="left"/>
        <w:rPr/>
      </w:pPr>
      <w:r>
        <w:rPr>
          <w:rFonts w:ascii="Arial;sans-serif" w:hAnsi="Arial;sans-serif"/>
          <w:sz w:val="24"/>
        </w:rPr>
        <w:t>&lt;</w:t>
      </w:r>
      <w:r>
        <w:rPr>
          <w:rFonts w:ascii="Arial;sans-serif" w:hAnsi="Arial;sans-serif"/>
          <w:b/>
          <w:sz w:val="24"/>
        </w:rPr>
        <w:t>body</w:t>
      </w:r>
      <w:r>
        <w:rPr>
          <w:rFonts w:ascii="Arial;sans-serif" w:hAnsi="Arial;sans-serif"/>
          <w:sz w:val="24"/>
        </w:rPr>
        <w:t xml:space="preserve">bgcolor="#ffa345"&gt; </w:t>
      </w:r>
      <w:hyperlink r:id="rId7">
        <w:r>
          <w:rPr>
            <w:rStyle w:val="Style16"/>
            <w:rFonts w:ascii="Arial;sans-serif" w:hAnsi="Arial;sans-serif"/>
            <w:sz w:val="24"/>
          </w:rPr>
          <w:t>Детальніше тут</w:t>
        </w:r>
      </w:hyperlink>
    </w:p>
    <w:tbl>
      <w:tblPr>
        <w:tblW w:w="9307" w:type="dxa"/>
        <w:jc w:val="left"/>
        <w:tblInd w:w="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3431"/>
        <w:gridCol w:w="5876"/>
      </w:tblGrid>
      <w:tr>
        <w:trPr/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Кольори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Шістнадцятковий код кольору:</w:t>
            </w:r>
          </w:p>
        </w:tc>
      </w:tr>
      <w:tr>
        <w:trPr/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Червоний – </w:t>
            </w:r>
            <w:r>
              <w:rPr>
                <w:rFonts w:ascii="Arial" w:hAnsi="Arial"/>
                <w:b/>
                <w:sz w:val="22"/>
              </w:rPr>
              <w:t>red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Синій - </w:t>
            </w:r>
            <w:r>
              <w:rPr>
                <w:rFonts w:ascii="Arial" w:hAnsi="Arial"/>
                <w:b/>
                <w:sz w:val="22"/>
              </w:rPr>
              <w:t>blue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Коричневий - </w:t>
            </w:r>
            <w:r>
              <w:rPr>
                <w:rFonts w:ascii="Arial" w:hAnsi="Arial"/>
                <w:b/>
                <w:sz w:val="22"/>
              </w:rPr>
              <w:t>brown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Рожевий – </w:t>
            </w:r>
            <w:r>
              <w:rPr>
                <w:rFonts w:ascii="Arial" w:hAnsi="Arial"/>
                <w:b/>
                <w:sz w:val="22"/>
              </w:rPr>
              <w:t>pInk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Золотистий – </w:t>
            </w:r>
            <w:r>
              <w:rPr>
                <w:rFonts w:ascii="Arial" w:hAnsi="Arial"/>
                <w:b/>
                <w:sz w:val="22"/>
              </w:rPr>
              <w:t>gold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Фіолетовий – </w:t>
            </w:r>
            <w:r>
              <w:rPr>
                <w:rFonts w:ascii="Arial" w:hAnsi="Arial"/>
                <w:b/>
                <w:sz w:val="22"/>
              </w:rPr>
              <w:t>viIolet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/>
            </w:pPr>
            <w:r>
              <w:rPr>
                <w:rFonts w:ascii="Arial" w:hAnsi="Arial"/>
                <w:sz w:val="22"/>
              </w:rPr>
              <w:t xml:space="preserve">Пурпуровий </w:t>
            </w:r>
            <w:r>
              <w:rPr/>
              <w:t xml:space="preserve">– </w:t>
            </w:r>
            <w:r>
              <w:rPr>
                <w:rFonts w:ascii="Arial" w:hAnsi="Arial"/>
                <w:b/>
                <w:sz w:val="22"/>
              </w:rPr>
              <w:t>purple</w:t>
            </w:r>
          </w:p>
        </w:tc>
        <w:tc>
          <w:tcPr>
            <w:tcW w:w="5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Числа в шістнадцятковій системі: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0,1,2,3,4,5,6,7,8,9,A.B,C,D,E,F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#</w:t>
            </w:r>
            <w:r>
              <w:rPr>
                <w:rFonts w:ascii="Arial" w:hAnsi="Arial"/>
                <w:color w:val="FF0000"/>
                <w:sz w:val="22"/>
              </w:rPr>
              <w:t>00</w:t>
            </w:r>
            <w:r>
              <w:rPr>
                <w:rFonts w:ascii="Arial" w:hAnsi="Arial"/>
                <w:color w:val="00FF00"/>
                <w:sz w:val="22"/>
              </w:rPr>
              <w:t>00</w:t>
            </w:r>
            <w:r>
              <w:rPr>
                <w:rFonts w:ascii="Arial" w:hAnsi="Arial"/>
                <w:sz w:val="22"/>
              </w:rPr>
              <w:t>00 - чорний колір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#ffffff – білий колір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#555555 – відтінок сірого</w:t>
            </w:r>
          </w:p>
          <w:p>
            <w:pPr>
              <w:pStyle w:val="Style28"/>
              <w:bidi w:val="0"/>
              <w:spacing w:lineRule="auto" w:line="331" w:before="0" w:after="0"/>
              <w:ind w:left="300" w:right="0" w:hanging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#aaaaaa – відтінок сірого </w:t>
            </w:r>
          </w:p>
        </w:tc>
      </w:tr>
    </w:tbl>
    <w:p>
      <w:pPr>
        <w:pStyle w:val="Style21"/>
        <w:numPr>
          <w:ilvl w:val="0"/>
          <w:numId w:val="8"/>
        </w:numPr>
        <w:tabs>
          <w:tab w:val="left" w:pos="0" w:leader="none"/>
        </w:tabs>
        <w:ind w:left="707" w:hanging="283"/>
        <w:rPr/>
      </w:pPr>
      <w:r>
        <w:rPr/>
      </w:r>
    </w:p>
    <w:p>
      <w:pPr>
        <w:pStyle w:val="Style21"/>
        <w:spacing w:before="0" w:after="0"/>
        <w:jc w:val="center"/>
        <w:rPr>
          <w:b/>
        </w:rPr>
      </w:pPr>
      <w:r>
        <w:rPr>
          <w:b/>
        </w:rPr>
        <w:t>Деякі атрибути можуть використовуватися для різних тегів.</w:t>
      </w:r>
    </w:p>
    <w:tbl>
      <w:tblPr>
        <w:tblW w:w="8182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31"/>
        <w:gridCol w:w="1218"/>
        <w:gridCol w:w="3041"/>
        <w:gridCol w:w="1692"/>
      </w:tblGrid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Теги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Атрибути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Значення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Пояснення</w:t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&lt;p&gt;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Новий абзац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&lt;h1&gt;, &lt;h2&gt;, &lt;h3&gt;, &lt;h4&gt;, &lt;h5&gt;, &lt;h6&gt;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заголовки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align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left</w:t>
            </w:r>
            <w:r>
              <w:rPr>
                <w:rFonts w:ascii="Arial" w:hAnsi="Arial"/>
                <w:sz w:val="22"/>
              </w:rPr>
              <w:t>" за лівим краєм;</w:t>
            </w:r>
          </w:p>
          <w:p>
            <w:pPr>
              <w:pStyle w:val="Style28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right</w:t>
            </w:r>
            <w:r>
              <w:rPr>
                <w:rFonts w:ascii="Arial" w:hAnsi="Arial"/>
                <w:sz w:val="22"/>
              </w:rPr>
              <w:t>" - за правим краєм ;</w:t>
            </w:r>
          </w:p>
          <w:p>
            <w:pPr>
              <w:pStyle w:val="Style28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center</w:t>
            </w:r>
            <w:r>
              <w:rPr>
                <w:rFonts w:ascii="Arial" w:hAnsi="Arial"/>
                <w:sz w:val="22"/>
              </w:rPr>
              <w:t>" -за центром;</w:t>
            </w:r>
          </w:p>
          <w:p>
            <w:pPr>
              <w:pStyle w:val="Style28"/>
              <w:bidi w:val="0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justify</w:t>
            </w:r>
            <w:r>
              <w:rPr>
                <w:rFonts w:ascii="Arial" w:hAnsi="Arial"/>
                <w:sz w:val="22"/>
              </w:rPr>
              <w:t>" - за шириною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Горизонтальне вирівнювання тексту</w:t>
            </w:r>
          </w:p>
        </w:tc>
      </w:tr>
    </w:tbl>
    <w:p>
      <w:pPr>
        <w:pStyle w:val="Style21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jc w:val="left"/>
        <w:rPr>
          <w:rFonts w:ascii="Arial;sans-serif" w:hAnsi="Arial;sans-serif"/>
          <w:sz w:val="24"/>
        </w:rPr>
      </w:pPr>
      <w:r>
        <w:rPr>
          <w:rFonts w:ascii="Arial;sans-serif" w:hAnsi="Arial;sans-serif"/>
          <w:sz w:val="24"/>
        </w:rPr>
        <w:t>&lt;</w:t>
      </w:r>
      <w:r>
        <w:rPr>
          <w:rFonts w:ascii="Arial;sans-serif" w:hAnsi="Arial;sans-serif"/>
          <w:b/>
          <w:sz w:val="24"/>
        </w:rPr>
        <w:t>p</w:t>
      </w:r>
      <w:r>
        <w:rPr>
          <w:rFonts w:ascii="Arial;sans-serif" w:hAnsi="Arial;sans-serif"/>
          <w:sz w:val="24"/>
        </w:rPr>
        <w:t>align="center"&gt; - вирівнювання абзацу за центром</w:t>
      </w:r>
    </w:p>
    <w:p>
      <w:pPr>
        <w:pStyle w:val="Style21"/>
        <w:numPr>
          <w:ilvl w:val="0"/>
          <w:numId w:val="9"/>
        </w:numPr>
        <w:tabs>
          <w:tab w:val="left" w:pos="0" w:leader="none"/>
        </w:tabs>
        <w:ind w:left="707" w:hanging="283"/>
        <w:jc w:val="left"/>
        <w:rPr>
          <w:rFonts w:ascii="Arial;sans-serif" w:hAnsi="Arial;sans-serif"/>
          <w:sz w:val="24"/>
        </w:rPr>
      </w:pPr>
      <w:r>
        <w:rPr>
          <w:rFonts w:ascii="Arial;sans-serif" w:hAnsi="Arial;sans-serif"/>
          <w:sz w:val="24"/>
        </w:rPr>
        <w:t>&lt;</w:t>
      </w:r>
      <w:r>
        <w:rPr>
          <w:rFonts w:ascii="Arial;sans-serif" w:hAnsi="Arial;sans-serif"/>
          <w:b/>
          <w:sz w:val="24"/>
        </w:rPr>
        <w:t>p</w:t>
      </w:r>
      <w:r>
        <w:rPr>
          <w:rFonts w:ascii="Arial;sans-serif" w:hAnsi="Arial;sans-serif"/>
          <w:sz w:val="24"/>
        </w:rPr>
        <w:t>align="left"&gt; - вирівнювання абзацу за лівим краєм</w:t>
      </w:r>
    </w:p>
    <w:p>
      <w:pPr>
        <w:pStyle w:val="Style21"/>
        <w:spacing w:before="0" w:after="0"/>
        <w:jc w:val="left"/>
        <w:rPr>
          <w:rFonts w:ascii="Arial;sans-serif" w:hAnsi="Arial;sans-serif"/>
          <w:i/>
          <w:sz w:val="20"/>
        </w:rPr>
      </w:pPr>
      <w:r>
        <w:rPr>
          <w:rFonts w:ascii="Arial;sans-serif" w:hAnsi="Arial;sans-serif"/>
          <w:i/>
          <w:sz w:val="20"/>
        </w:rPr>
        <w:t>*атрибут align не підтримуєтся в HTML5</w:t>
      </w:r>
    </w:p>
    <w:p>
      <w:pPr>
        <w:pStyle w:val="Style21"/>
        <w:spacing w:before="0" w:after="0"/>
        <w:rPr>
          <w:rFonts w:ascii="Arial;sans-serif" w:hAnsi="Arial;sans-serif"/>
          <w:sz w:val="24"/>
        </w:rPr>
      </w:pPr>
      <w:r>
        <w:rPr>
          <w:rFonts w:ascii="Arial;sans-serif" w:hAnsi="Arial;sans-serif"/>
          <w:sz w:val="24"/>
        </w:rPr>
      </w:r>
    </w:p>
    <w:p>
      <w:pPr>
        <w:pStyle w:val="Style21"/>
        <w:spacing w:before="0" w:after="0"/>
        <w:rPr>
          <w:rFonts w:ascii="Arial;sans-serif" w:hAnsi="Arial;sans-serif"/>
          <w:b/>
          <w:sz w:val="24"/>
        </w:rPr>
      </w:pPr>
      <w:r>
        <w:rPr>
          <w:rFonts w:ascii="Arial;sans-serif" w:hAnsi="Arial;sans-serif"/>
          <w:b/>
          <w:sz w:val="24"/>
        </w:rPr>
        <w:t>Деякі теги можуть мати кілька атрибутів.</w:t>
      </w:r>
    </w:p>
    <w:tbl>
      <w:tblPr>
        <w:tblW w:w="752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246"/>
        <w:gridCol w:w="1218"/>
        <w:gridCol w:w="2801"/>
        <w:gridCol w:w="1264"/>
      </w:tblGrid>
      <w:tr>
        <w:trPr/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Теги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Атрибути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Значення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Пояснення</w:t>
            </w:r>
          </w:p>
        </w:tc>
      </w:tr>
      <w:tr>
        <w:trPr/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/>
            </w:pPr>
            <w:r>
              <w:rPr>
                <w:rFonts w:ascii="Arial" w:hAnsi="Arial"/>
                <w:b/>
                <w:sz w:val="22"/>
              </w:rPr>
              <w:t>&lt;</w:t>
            </w:r>
            <w:r>
              <w:rPr>
                <w:rFonts w:ascii="Arial" w:hAnsi="Arial"/>
                <w:b/>
                <w:sz w:val="24"/>
              </w:rPr>
              <w:t>basefont</w:t>
            </w:r>
            <w:r>
              <w:rPr>
                <w:rFonts w:ascii="Arial" w:hAnsi="Arial"/>
                <w:b/>
                <w:sz w:val="22"/>
              </w:rPr>
              <w:t>&gt;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базовий шрифт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&lt;font&gt;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шрифт фрагмента тексту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face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гарнітура або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список гарнітур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Гарнітура шрифту</w:t>
            </w:r>
          </w:p>
        </w:tc>
      </w:tr>
      <w:tr>
        <w:trPr/>
        <w:tc>
          <w:tcPr>
            <w:tcW w:w="22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color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назва кольору або його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шістнадцятковий код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Колір шрифту</w:t>
            </w:r>
          </w:p>
        </w:tc>
      </w:tr>
      <w:tr>
        <w:trPr/>
        <w:tc>
          <w:tcPr>
            <w:tcW w:w="22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size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size=”1”</w:t>
            </w:r>
          </w:p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значення від 1 до 7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bidi w:val="0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Розмір шрифту</w:t>
            </w:r>
          </w:p>
        </w:tc>
      </w:tr>
    </w:tbl>
    <w:p>
      <w:pPr>
        <w:pStyle w:val="Style21"/>
        <w:numPr>
          <w:ilvl w:val="0"/>
          <w:numId w:val="10"/>
        </w:numPr>
        <w:tabs>
          <w:tab w:val="left" w:pos="0" w:leader="none"/>
        </w:tabs>
        <w:bidi w:val="0"/>
        <w:spacing w:lineRule="auto" w:line="331" w:before="0" w:after="0"/>
        <w:ind w:left="707" w:hanging="283"/>
        <w:jc w:val="left"/>
        <w:rPr>
          <w:sz w:val="20"/>
        </w:rPr>
      </w:pPr>
      <w:r>
        <w:rPr>
          <w:rFonts w:ascii="Arial" w:hAnsi="Arial"/>
          <w:sz w:val="22"/>
        </w:rPr>
        <w:t>&lt;</w:t>
      </w:r>
      <w:r>
        <w:rPr>
          <w:rFonts w:ascii="Arial" w:hAnsi="Arial"/>
          <w:b/>
          <w:sz w:val="22"/>
        </w:rPr>
        <w:t xml:space="preserve">font </w:t>
      </w:r>
      <w:r>
        <w:rPr>
          <w:rFonts w:ascii="Arial" w:hAnsi="Arial"/>
          <w:b/>
          <w:sz w:val="22"/>
        </w:rPr>
        <w:t>face</w:t>
      </w:r>
      <w:r>
        <w:rPr>
          <w:rFonts w:ascii="Arial" w:hAnsi="Arial"/>
          <w:sz w:val="22"/>
        </w:rPr>
        <w:t xml:space="preserve">="arial" </w:t>
      </w:r>
      <w:r>
        <w:rPr>
          <w:rFonts w:ascii="Arial" w:hAnsi="Arial"/>
          <w:b/>
          <w:sz w:val="22"/>
        </w:rPr>
        <w:t>color</w:t>
      </w:r>
      <w:r>
        <w:rPr>
          <w:rFonts w:ascii="Arial" w:hAnsi="Arial"/>
          <w:sz w:val="22"/>
        </w:rPr>
        <w:t xml:space="preserve">="green" </w:t>
      </w:r>
      <w:r>
        <w:rPr>
          <w:rFonts w:ascii="Arial" w:hAnsi="Arial"/>
          <w:b/>
          <w:sz w:val="22"/>
        </w:rPr>
        <w:t>size</w:t>
      </w:r>
      <w:r>
        <w:rPr>
          <w:rFonts w:ascii="Arial" w:hAnsi="Arial"/>
          <w:sz w:val="22"/>
        </w:rPr>
        <w:t xml:space="preserve">="4"&gt; </w:t>
      </w:r>
    </w:p>
    <w:p>
      <w:pPr>
        <w:pStyle w:val="Style21"/>
        <w:numPr>
          <w:ilvl w:val="0"/>
          <w:numId w:val="10"/>
        </w:numPr>
        <w:tabs>
          <w:tab w:val="left" w:pos="0" w:leader="none"/>
        </w:tabs>
        <w:spacing w:lineRule="auto" w:line="331" w:before="0" w:after="0"/>
        <w:ind w:left="707" w:hanging="283"/>
        <w:jc w:val="left"/>
        <w:rPr>
          <w:sz w:val="20"/>
        </w:rPr>
      </w:pPr>
      <w:r>
        <w:rPr>
          <w:rFonts w:ascii="Arial" w:hAnsi="Arial"/>
          <w:sz w:val="22"/>
        </w:rPr>
        <w:t>&lt;</w:t>
      </w:r>
      <w:r>
        <w:rPr>
          <w:rFonts w:ascii="Arial" w:hAnsi="Arial"/>
          <w:b/>
          <w:sz w:val="22"/>
        </w:rPr>
        <w:t xml:space="preserve">font </w:t>
      </w:r>
      <w:r>
        <w:rPr>
          <w:rFonts w:ascii="Arial" w:hAnsi="Arial"/>
          <w:b/>
          <w:sz w:val="22"/>
        </w:rPr>
        <w:t>face</w:t>
      </w:r>
      <w:r>
        <w:rPr>
          <w:rFonts w:ascii="Arial" w:hAnsi="Arial"/>
          <w:sz w:val="22"/>
        </w:rPr>
        <w:t xml:space="preserve">="georgia" </w:t>
      </w:r>
      <w:r>
        <w:rPr>
          <w:rFonts w:ascii="Arial" w:hAnsi="Arial"/>
          <w:b/>
          <w:sz w:val="22"/>
        </w:rPr>
        <w:t>color</w:t>
      </w:r>
      <w:r>
        <w:rPr>
          <w:rFonts w:ascii="Arial" w:hAnsi="Arial"/>
          <w:sz w:val="22"/>
        </w:rPr>
        <w:t xml:space="preserve">="#ff0000" </w:t>
      </w:r>
      <w:r>
        <w:rPr>
          <w:rFonts w:ascii="Arial" w:hAnsi="Arial"/>
          <w:b/>
          <w:sz w:val="22"/>
        </w:rPr>
        <w:t>size</w:t>
      </w:r>
      <w:r>
        <w:rPr>
          <w:rFonts w:ascii="Arial" w:hAnsi="Arial"/>
          <w:sz w:val="22"/>
        </w:rPr>
        <w:t>="5"&gt;</w:t>
      </w:r>
    </w:p>
    <w:tbl>
      <w:tblPr>
        <w:tblW w:w="751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662"/>
        <w:gridCol w:w="1218"/>
        <w:gridCol w:w="3041"/>
        <w:gridCol w:w="1594"/>
      </w:tblGrid>
      <w:tr>
        <w:trPr/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Теги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Атрибути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Значення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00FF00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Пояснення</w:t>
            </w:r>
          </w:p>
        </w:tc>
      </w:tr>
      <w:tr>
        <w:trPr/>
        <w:tc>
          <w:tcPr>
            <w:tcW w:w="1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&lt;hr&gt;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Горизонтальна лінія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size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число (в пікселях)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Товщина лінії</w:t>
            </w:r>
          </w:p>
        </w:tc>
      </w:tr>
      <w:tr>
        <w:trPr/>
        <w:tc>
          <w:tcPr>
            <w:tcW w:w="166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width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число (в пікселях або у %)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Довжина лінії</w:t>
            </w:r>
          </w:p>
        </w:tc>
      </w:tr>
      <w:tr>
        <w:trPr/>
        <w:tc>
          <w:tcPr>
            <w:tcW w:w="166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color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назва кольору або код кольору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Колір лінії</w:t>
            </w:r>
          </w:p>
        </w:tc>
      </w:tr>
      <w:tr>
        <w:trPr/>
        <w:tc>
          <w:tcPr>
            <w:tcW w:w="166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8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align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left</w:t>
            </w:r>
            <w:r>
              <w:rPr>
                <w:rFonts w:ascii="Arial" w:hAnsi="Arial"/>
                <w:sz w:val="22"/>
              </w:rPr>
              <w:t>" за лівим краєм;</w:t>
            </w:r>
          </w:p>
          <w:p>
            <w:pPr>
              <w:pStyle w:val="Style28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right</w:t>
            </w:r>
            <w:r>
              <w:rPr>
                <w:rFonts w:ascii="Arial" w:hAnsi="Arial"/>
                <w:sz w:val="22"/>
              </w:rPr>
              <w:t>" - за правим краєм ;</w:t>
            </w:r>
          </w:p>
          <w:p>
            <w:pPr>
              <w:pStyle w:val="Style28"/>
              <w:spacing w:lineRule="auto" w:line="331" w:before="0" w:after="0"/>
              <w:rPr/>
            </w:pPr>
            <w:r>
              <w:rPr>
                <w:rFonts w:ascii="Arial" w:hAnsi="Arial"/>
                <w:sz w:val="22"/>
              </w:rPr>
              <w:t>"</w:t>
            </w:r>
            <w:r>
              <w:rPr>
                <w:rFonts w:ascii="Arial" w:hAnsi="Arial"/>
                <w:b/>
                <w:sz w:val="22"/>
              </w:rPr>
              <w:t>center</w:t>
            </w:r>
            <w:r>
              <w:rPr>
                <w:rFonts w:ascii="Arial" w:hAnsi="Arial"/>
                <w:sz w:val="22"/>
              </w:rPr>
              <w:t>" -за центром;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Style28"/>
              <w:spacing w:lineRule="auto" w:line="331" w:before="0" w:after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Вирівнювання лінії по горизонталі</w:t>
            </w:r>
          </w:p>
        </w:tc>
      </w:tr>
    </w:tbl>
    <w:p>
      <w:pPr>
        <w:pStyle w:val="Style21"/>
        <w:numPr>
          <w:ilvl w:val="0"/>
          <w:numId w:val="11"/>
        </w:numPr>
        <w:tabs>
          <w:tab w:val="left" w:pos="0" w:leader="none"/>
        </w:tabs>
        <w:ind w:left="707" w:hanging="283"/>
        <w:jc w:val="left"/>
        <w:rPr/>
      </w:pPr>
      <w:r>
        <w:rPr>
          <w:rFonts w:ascii="Arial" w:hAnsi="Arial"/>
          <w:sz w:val="22"/>
        </w:rPr>
        <w:t>&lt;</w:t>
      </w:r>
      <w:r>
        <w:rPr>
          <w:rFonts w:ascii="Arial" w:hAnsi="Arial"/>
          <w:b/>
          <w:sz w:val="22"/>
        </w:rPr>
        <w:t>hr</w:t>
      </w:r>
      <w:r>
        <w:rPr/>
        <w:t xml:space="preserve"> </w:t>
      </w:r>
      <w:r>
        <w:rPr>
          <w:rFonts w:ascii="Arial" w:hAnsi="Arial"/>
          <w:b/>
          <w:sz w:val="22"/>
        </w:rPr>
        <w:t xml:space="preserve">size </w:t>
      </w:r>
      <w:r>
        <w:rPr>
          <w:rFonts w:ascii="Arial" w:hAnsi="Arial"/>
          <w:sz w:val="22"/>
        </w:rPr>
        <w:t xml:space="preserve">="7" </w:t>
      </w:r>
      <w:r>
        <w:rPr>
          <w:rFonts w:ascii="Arial" w:hAnsi="Arial"/>
          <w:b/>
          <w:sz w:val="22"/>
        </w:rPr>
        <w:t>width</w:t>
      </w:r>
      <w:r>
        <w:rPr>
          <w:rFonts w:ascii="Arial" w:hAnsi="Arial"/>
          <w:sz w:val="22"/>
        </w:rPr>
        <w:t xml:space="preserve">="100" </w:t>
      </w:r>
      <w:r>
        <w:rPr>
          <w:rFonts w:ascii="Arial" w:hAnsi="Arial"/>
          <w:b/>
          <w:sz w:val="22"/>
        </w:rPr>
        <w:t>color</w:t>
      </w:r>
      <w:r>
        <w:rPr>
          <w:rFonts w:ascii="Arial" w:hAnsi="Arial"/>
          <w:sz w:val="22"/>
        </w:rPr>
        <w:t>="#ff0000"</w:t>
      </w:r>
      <w:r>
        <w:rPr>
          <w:rFonts w:ascii="Arial" w:hAnsi="Arial"/>
          <w:b/>
          <w:sz w:val="22"/>
        </w:rPr>
        <w:t>align</w:t>
      </w:r>
      <w:r>
        <w:rPr>
          <w:rFonts w:ascii="Arial" w:hAnsi="Arial"/>
          <w:sz w:val="22"/>
        </w:rPr>
        <w:t>="center" &gt;</w:t>
      </w:r>
    </w:p>
    <w:p>
      <w:pPr>
        <w:pStyle w:val="Style21"/>
        <w:spacing w:before="0" w:after="0"/>
        <w:rPr/>
      </w:pPr>
      <w:r>
        <w:rPr>
          <w:rFonts w:ascii="Helvetica Neue;Helvetica;Arial;sans-serif" w:hAnsi="Helvetica Neue;Helvetica;Arial;sans-serif"/>
          <w:sz w:val="21"/>
        </w:rPr>
        <w:t xml:space="preserve">* </w:t>
      </w:r>
      <w:r>
        <w:rPr>
          <w:rFonts w:ascii="Helvetica Neue;Helvetica;Arial;sans-serif" w:hAnsi="Helvetica Neue;Helvetica;Arial;sans-serif"/>
          <w:i/>
          <w:sz w:val="21"/>
        </w:rPr>
        <w:t>В HTML5 у елемента</w:t>
      </w:r>
      <w:r>
        <w:rPr>
          <w:rStyle w:val="Style19"/>
          <w:rFonts w:ascii="Menlo;Monaco;Consolas;Courier New;monospace" w:hAnsi="Menlo;Monaco;Consolas;Courier New;monospace"/>
          <w:i/>
          <w:sz w:val="18"/>
          <w:highlight w:val="red"/>
        </w:rPr>
        <w:t>&lt;hr&gt;</w:t>
      </w:r>
      <w:r>
        <w:rPr>
          <w:rFonts w:ascii="Helvetica Neue;Helvetica;Arial;sans-serif" w:hAnsi="Helvetica Neue;Helvetica;Arial;sans-serif"/>
          <w:i/>
          <w:sz w:val="21"/>
        </w:rPr>
        <w:t>всі атрибути видалені, тому використовуйте CSS стилі.</w:t>
      </w:r>
    </w:p>
    <w:p>
      <w:pPr>
        <w:pStyle w:val="Style21"/>
        <w:spacing w:before="0" w:after="0"/>
        <w:rPr>
          <w:rFonts w:ascii="Helvetica Neue;Helvetica;Arial;sans-serif" w:hAnsi="Helvetica Neue;Helvetica;Arial;sans-serif"/>
          <w:color w:val="333333"/>
          <w:sz w:val="21"/>
        </w:rPr>
      </w:pPr>
      <w:r>
        <w:rPr>
          <w:rFonts w:ascii="Helvetica Neue;Helvetica;Arial;sans-serif" w:hAnsi="Helvetica Neue;Helvetica;Arial;sans-serif"/>
          <w:color w:val="333333"/>
          <w:sz w:val="21"/>
        </w:rPr>
      </w:r>
    </w:p>
    <w:p>
      <w:pPr>
        <w:pStyle w:val="Style21"/>
        <w:spacing w:before="0" w:after="0"/>
        <w:jc w:val="left"/>
        <w:rPr/>
      </w:pPr>
      <w:r>
        <w:rPr>
          <w:b/>
          <w:color w:val="CC0000"/>
          <w:sz w:val="24"/>
          <w:szCs w:val="24"/>
        </w:rPr>
        <w:t>Завдання 2.</w:t>
      </w:r>
      <w:r>
        <w:rPr>
          <w:color w:val="CC0000"/>
          <w:sz w:val="24"/>
          <w:szCs w:val="24"/>
        </w:rPr>
        <w:t xml:space="preserve">Забезпечте відображення тексту, заданого в </w:t>
      </w:r>
      <w:hyperlink r:id="rId8">
        <w:r>
          <w:rPr>
            <w:rStyle w:val="Style16"/>
            <w:rFonts w:eastAsia="Calibri" w:cs="Times New Roman" w:ascii="Times New Roman" w:hAnsi="Times New Roman"/>
            <w:color w:val="21409A"/>
            <w:sz w:val="24"/>
            <w:szCs w:val="24"/>
            <w:lang w:val="uk-UA" w:eastAsia="en-US"/>
          </w:rPr>
          <w:t>файлі</w:t>
        </w:r>
      </w:hyperlink>
      <w:r>
        <w:rPr>
          <w:color w:val="CC0000"/>
          <w:sz w:val="24"/>
          <w:szCs w:val="24"/>
        </w:rPr>
        <w:t xml:space="preserve"> на веб-сторінці згідно зразка</w:t>
      </w:r>
      <w:r>
        <w:rPr>
          <w:sz w:val="24"/>
          <w:szCs w:val="24"/>
        </w:rPr>
        <w:t>.</w:t>
      </w:r>
      <w:r>
        <w:rPr>
          <w:color w:val="CC0000"/>
          <w:sz w:val="24"/>
          <w:szCs w:val="24"/>
        </w:rPr>
        <w:t>Задайте назву "</w:t>
      </w:r>
      <w:r>
        <w:rPr>
          <w:b/>
          <w:color w:val="CC0000"/>
          <w:sz w:val="24"/>
          <w:szCs w:val="24"/>
        </w:rPr>
        <w:t>Місто моєї мрії</w:t>
      </w:r>
      <w:r>
        <w:rPr>
          <w:color w:val="CC0000"/>
          <w:sz w:val="24"/>
          <w:szCs w:val="24"/>
        </w:rPr>
        <w:t>".</w:t>
      </w:r>
      <w:r>
        <w:rPr>
          <w:color w:val="990000"/>
          <w:sz w:val="24"/>
          <w:szCs w:val="24"/>
        </w:rPr>
        <w:t>Для форматування скористайтеся тегамиз таблиць.</w:t>
      </w:r>
    </w:p>
    <w:p>
      <w:pPr>
        <w:pStyle w:val="Style21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spacing w:before="0" w:after="0"/>
        <w:jc w:val="center"/>
        <w:rPr>
          <w:color w:val="990000"/>
        </w:rPr>
      </w:pPr>
      <w:r>
        <w:rPr>
          <w:color w:val="990000"/>
        </w:rPr>
        <w:drawing>
          <wp:inline distT="0" distB="0" distL="0" distR="0">
            <wp:extent cx="3810000" cy="2943225"/>
            <wp:effectExtent l="0" t="0" r="0" b="0"/>
            <wp:docPr id="4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spacing w:before="0" w:after="0"/>
        <w:jc w:val="left"/>
        <w:rPr>
          <w:color w:val="990000"/>
          <w:sz w:val="28"/>
        </w:rPr>
      </w:pPr>
      <w:r>
        <w:rPr>
          <w:color w:val="990000"/>
          <w:sz w:val="28"/>
        </w:rPr>
      </w:r>
    </w:p>
    <w:p>
      <w:pPr>
        <w:pStyle w:val="Style21"/>
        <w:spacing w:before="0" w:after="0"/>
        <w:jc w:val="left"/>
        <w:rPr/>
      </w:pPr>
      <w:r>
        <w:rPr>
          <w:b/>
          <w:color w:val="CC0000"/>
          <w:sz w:val="24"/>
        </w:rPr>
        <w:t xml:space="preserve">Самостійна робота. </w:t>
      </w:r>
    </w:p>
    <w:p>
      <w:pPr>
        <w:pStyle w:val="Style21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CC0000"/>
          <w:sz w:val="24"/>
          <w:szCs w:val="24"/>
          <w:u w:val="none"/>
        </w:rPr>
        <w:t xml:space="preserve">Завдання 3.Забезпечте відображення тексту, заданого в </w:t>
      </w:r>
      <w:hyperlink r:id="rId10">
        <w:r>
          <w:rPr>
            <w:rStyle w:val="Style16"/>
            <w:rFonts w:eastAsia="Calibri" w:cs="Times New Roman" w:ascii="Times New Roman" w:hAnsi="Times New Roman"/>
            <w:b w:val="false"/>
            <w:bCs w:val="false"/>
            <w:i w:val="false"/>
            <w:iCs w:val="false"/>
            <w:color w:val="CC0000"/>
            <w:sz w:val="24"/>
            <w:szCs w:val="24"/>
            <w:u w:val="none"/>
            <w:lang w:val="uk-UA" w:eastAsia="en-US"/>
          </w:rPr>
          <w:t>файлі</w:t>
        </w:r>
      </w:hyperlink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CC0000"/>
          <w:sz w:val="24"/>
          <w:szCs w:val="24"/>
          <w:u w:val="none"/>
          <w:lang w:val="uk-UA" w:eastAsia="en-US"/>
        </w:rPr>
        <w:t xml:space="preserve"> </w:t>
      </w:r>
      <w:r>
        <w:rPr>
          <w:b w:val="false"/>
          <w:bCs w:val="false"/>
          <w:i w:val="false"/>
          <w:iCs w:val="false"/>
          <w:color w:val="CC0000"/>
          <w:sz w:val="24"/>
          <w:szCs w:val="24"/>
          <w:u w:val="none"/>
        </w:rPr>
        <w:t>на веб-сторінці згідно зразка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.</w:t>
      </w:r>
      <w:r>
        <w:rPr>
          <w:b w:val="false"/>
          <w:bCs w:val="false"/>
          <w:i w:val="false"/>
          <w:iCs w:val="false"/>
          <w:color w:val="CC0000"/>
          <w:sz w:val="24"/>
          <w:szCs w:val="24"/>
          <w:u w:val="none"/>
        </w:rPr>
        <w:t xml:space="preserve">Задайте назву "Вірш". </w:t>
      </w:r>
      <w:r>
        <w:rPr>
          <w:b w:val="false"/>
          <w:bCs w:val="false"/>
          <w:i w:val="false"/>
          <w:iCs w:val="false"/>
          <w:color w:val="990000"/>
          <w:sz w:val="24"/>
          <w:szCs w:val="24"/>
          <w:u w:val="none"/>
        </w:rPr>
        <w:t>Рядок, в якому вказано автора, зробіть рухомим. Для форматування скористайтеся вивченими тегами.</w:t>
      </w:r>
    </w:p>
    <w:p>
      <w:pPr>
        <w:pStyle w:val="Style21"/>
        <w:spacing w:before="0" w:after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Style21"/>
        <w:spacing w:before="0" w:after="0"/>
        <w:jc w:val="center"/>
        <w:rPr>
          <w:color w:val="990000"/>
        </w:rPr>
      </w:pPr>
      <w:r>
        <w:rPr>
          <w:color w:val="990000"/>
        </w:rPr>
        <w:drawing>
          <wp:inline distT="0" distB="0" distL="0" distR="0">
            <wp:extent cx="3810000" cy="2895600"/>
            <wp:effectExtent l="0" t="0" r="0" b="0"/>
            <wp:docPr id="5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spacing w:before="0" w:after="0"/>
        <w:jc w:val="left"/>
        <w:rPr>
          <w:color w:val="990000"/>
          <w:sz w:val="28"/>
        </w:rPr>
      </w:pPr>
      <w:r>
        <w:rPr>
          <w:color w:val="990000"/>
          <w:sz w:val="28"/>
        </w:rPr>
      </w:r>
    </w:p>
    <w:p>
      <w:pPr>
        <w:pStyle w:val="Style21"/>
        <w:spacing w:before="0" w:after="0"/>
        <w:jc w:val="left"/>
        <w:rPr/>
      </w:pPr>
      <w:r>
        <w:rPr/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/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нового я дізнався на уроці?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можу я пояснити, що таке верстка?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Наскільки самостійно я виконав практичну роботу?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у повному обсязі я виконав завдання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Продовжити виконання адаптивної верстки.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1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Arial">
    <w:altName w:val="sans-serif"/>
    <w:charset w:val="01"/>
    <w:family w:val="auto"/>
    <w:pitch w:val="default"/>
  </w:font>
  <w:font w:name="Helvetica Neue">
    <w:altName w:val="Helvetica"/>
    <w:charset w:val="01"/>
    <w:family w:val="auto"/>
    <w:pitch w:val="default"/>
  </w:font>
  <w:font w:name="Menlo">
    <w:altName w:val="Monaco"/>
    <w:charset w:val="01"/>
    <w:family w:val="auto"/>
    <w:pitch w:val="default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-115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5"/>
            <w:rPr/>
          </w:pPr>
          <w:r>
            <w:rPr/>
            <w:drawing>
              <wp:inline distT="0" distB="0" distL="0" distR="0">
                <wp:extent cx="327660" cy="327660"/>
                <wp:effectExtent l="0" t="0" r="0" b="0"/>
                <wp:docPr id="6" name="Picture 2" descr="html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html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 xml:space="preserve">Урок № </w:t>
          </w:r>
          <w:r>
            <w:rPr>
              <w:rFonts w:ascii="Georgia" w:hAnsi="Georgia"/>
              <w:b w:val="false"/>
              <w:i/>
              <w:strike w:val="false"/>
              <w:dstrike w:val="false"/>
              <w:outline w:val="false"/>
              <w:shadow w:val="false"/>
              <w:color w:val="000000"/>
              <w:sz w:val="24"/>
              <w:u w:val="none"/>
              <w:em w:val="none"/>
              <w:lang w:val="uk-UA"/>
            </w:rPr>
            <w:t>Текстові елементи веб-сторінки, теги та їх атрибути. Гіперпосилання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5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pt" o:ole="">
                <v:imagedata r:id="rId3" o:title=""/>
              </v:shape>
              <o:OLEObject Type="Embed" ProgID="PBrush" ShapeID="ole_rId2" DrawAspect="Content" ObjectID="_60079054" r:id="rId2"/>
            </w:object>
          </w:r>
          <w:r>
            <w:rPr/>
            <w:object>
              <v:shape id="ole_rId4" style="width:63.75pt;height:22.5pt" o:ole="">
                <v:imagedata r:id="rId5" o:title=""/>
              </v:shape>
              <o:OLEObject Type="Embed" ProgID="PBrush" ShapeID="ole_rId4" DrawAspect="Content" ObjectID="_1170981496" r:id="rId4"/>
            </w:object>
          </w:r>
        </w:p>
      </w:tc>
    </w:tr>
  </w:tbl>
  <w:p>
    <w:pPr>
      <w:pStyle w:val="Style25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b w:val="false"/>
      <w:color w:val="000000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Style17">
    <w:name w:val="Маркери списку"/>
    <w:qFormat/>
    <w:rPr>
      <w:rFonts w:ascii="OpenSymbol" w:hAnsi="OpenSymbol" w:eastAsia="OpenSymbol" w:cs="OpenSymbol"/>
    </w:rPr>
  </w:style>
  <w:style w:type="character" w:styleId="Style18">
    <w:name w:val="Виділення жирним"/>
    <w:qFormat/>
    <w:rPr>
      <w:b/>
      <w:bCs/>
    </w:rPr>
  </w:style>
  <w:style w:type="character" w:styleId="Style19">
    <w:name w:val="Первинний текст"/>
    <w:qFormat/>
    <w:rPr>
      <w:rFonts w:ascii="Liberation Mono" w:hAnsi="Liberation Mono" w:eastAsia="Liberation Mono" w:cs="Liberation Mono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Цитата"/>
    <w:basedOn w:val="Normal"/>
    <w:qFormat/>
    <w:pPr>
      <w:spacing w:before="0" w:after="283"/>
      <w:ind w:left="567" w:right="567" w:hanging="0"/>
    </w:pPr>
    <w:rPr/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s.in.ua/html/tags" TargetMode="External"/><Relationship Id="rId3" Type="http://schemas.openxmlformats.org/officeDocument/2006/relationships/image" Target="media/image1.jpeg"/><Relationship Id="rId4" Type="http://schemas.openxmlformats.org/officeDocument/2006/relationships/hyperlink" Target="http://portfoliomarian.ucoz.com/load/praktichni/dlja_uchniv_11_klasiv/fajli_zagotovki_do_uroku_7/5-1-0-1136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uk.wikipedia.org/wiki/&#1057;&#1087;&#1080;&#1089;&#1086;&#1082;_&#1082;&#1086;&#1083;&#1100;&#1086;&#1088;&#1110;&#1074;" TargetMode="External"/><Relationship Id="rId8" Type="http://schemas.openxmlformats.org/officeDocument/2006/relationships/hyperlink" Target="http://portfoliomarian.ucoz.com/load/praktichni/dlja_uchniv_11_klasiv/fajli_zagotovki_do_uroku_7/5-1-0-1136" TargetMode="External"/><Relationship Id="rId9" Type="http://schemas.openxmlformats.org/officeDocument/2006/relationships/image" Target="media/image4.png"/><Relationship Id="rId10" Type="http://schemas.openxmlformats.org/officeDocument/2006/relationships/hyperlink" Target="http://portfoliomarian.ucoz.com/load/praktichni/dlja_uchniv_11_klasiv/fajli_zagotovki_do_uroku_7/5-1-0-1136" TargetMode="External"/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oleObject" Target="embeddings/oleObject1.bin"/><Relationship Id="rId3" Type="http://schemas.openxmlformats.org/officeDocument/2006/relationships/image" Target="media/image7.emf"/><Relationship Id="rId4" Type="http://schemas.openxmlformats.org/officeDocument/2006/relationships/oleObject" Target="embeddings/oleObject2.bin"/><Relationship Id="rId5" Type="http://schemas.openxmlformats.org/officeDocument/2006/relationships/image" Target="media/image8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1872-229C-477A-8F90-128E0024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Application>LibreOffice/6.0.7.3$Linux_X86_64 LibreOffice_project/00m0$Build-3</Application>
  <Pages>7</Pages>
  <Words>843</Words>
  <Characters>5560</Characters>
  <CharactersWithSpaces>6214</CharactersWithSpaces>
  <Paragraphs>196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2019-11-25T13:37:04Z</dcterms:modified>
  <cp:revision>417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