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Урок.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рифметичні операції та вирази.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rFonts w:cs="Times New Roman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ознайомити з поняттями констант і змінних, їх призначенням у програмі, навчити присвоювати змінним значення та складати та виконувати лінійні алгоритми зі змінними;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уважність, пам’ять, мовлення, логічне мислення, навички самостійної роботи на комп’ютері;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самостійність та відповідальність, працелюбність, акуратність у роботі.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комп’ютери, підручники, навчальна презентація.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привітання;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IІ. Мотивація навчальної діяльності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Поняття величини відіграє важливу роль у науці й відображає можливість фіксувати різні стани деяких об’єктів, зокрема, кількісну сторону проявів навколишньої дійсності.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Повідомлення теми, цілей, завдань уроку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>. Сприймання й усвідомлення учнями нового матеріалу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3"/>
        <w:numPr>
          <w:ilvl w:val="2"/>
          <w:numId w:val="2"/>
        </w:numPr>
        <w:spacing w:lineRule="auto" w:line="240" w:before="0" w:after="0"/>
        <w:ind w:left="1080" w:hanging="0"/>
        <w:rPr/>
      </w:pPr>
      <w:bookmarkStart w:id="0" w:name="h.p_jlXevSosgsWV"/>
      <w:bookmarkEnd w:id="0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Над числовими даними можна виконувати арифметичні операції (додавання, віднімання, множення, ділення)</w:t>
      </w:r>
    </w:p>
    <w:p>
      <w:pPr>
        <w:pStyle w:val="Style17"/>
        <w:jc w:val="both"/>
        <w:rPr/>
      </w:pPr>
      <w:bookmarkStart w:id="1" w:name="h.p_LFodZjzBkYyj"/>
      <w:bookmarkEnd w:id="1"/>
      <w:r>
        <w:rPr/>
        <w:t>Блоки команд відповідних операцій знаходяться в категорії Оператори. До овальних віконець цих команд можна вводити числа, імена змінних, вирази, елементи списку. Ці блоки команд самостійно не використовуються (їх називають репортерами).</w:t>
      </w:r>
    </w:p>
    <w:p>
      <w:pPr>
        <w:pStyle w:val="Style17"/>
        <w:jc w:val="both"/>
        <w:rPr/>
      </w:pPr>
      <w:bookmarkStart w:id="2" w:name="h.p_OjOFp3ZdhPVZ"/>
      <w:bookmarkEnd w:id="2"/>
      <w:r>
        <w:rPr/>
        <w:t>Вони вставляються в поля інших блоків команд, наприклад, у поля блоків стеку: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Пояснення вчителя з елементами демонстрування презентації</w:t>
      </w:r>
    </w:p>
    <w:p>
      <w:pPr>
        <w:pStyle w:val="Normal"/>
        <w:spacing w:lineRule="auto" w:line="240" w:before="0" w:after="0"/>
        <w:ind w:firstLine="709"/>
        <w:rPr/>
      </w:pPr>
      <w:hyperlink r:id="rId2">
        <w:r>
          <w:rPr>
            <w:rStyle w:val="Style12"/>
            <w:rFonts w:cs="Times New Roman" w:ascii="Times New Roman" w:hAnsi="Times New Roman"/>
            <w:b/>
            <w:sz w:val="28"/>
            <w:szCs w:val="28"/>
          </w:rPr>
          <w:t>(використовуються можливості локальної мережі кабінету або проектор)</w:t>
        </w:r>
      </w:hyperlink>
    </w:p>
    <w:p>
      <w:pPr>
        <w:pStyle w:val="Normal"/>
        <w:spacing w:lineRule="auto" w:line="240" w:before="0" w:after="0"/>
        <w:ind w:firstLine="709"/>
        <w:rPr>
          <w:rStyle w:val="Style12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color w:val="auto"/>
          <w:sz w:val="28"/>
          <w:szCs w:val="28"/>
          <w:u w:val="none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 Фізкультхвилинка</w:t>
      </w:r>
      <w:bookmarkStart w:id="3" w:name="_GoBack"/>
      <w:bookmarkEnd w:id="3"/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Самостійне застосування знань у стандартних ситуаціях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Практична робота за комп’ютерами.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Вправи для очей.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Домашнє завдання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ІХ. Підсумки уроку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Рефлексія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Закінчіть речення: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дізнався…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навчився…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вмію…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b/>
          <w:sz w:val="28"/>
          <w:szCs w:val="28"/>
        </w:rPr>
        <w:t>. Оцінювання роботи учнів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Практична робота</w:t>
      </w:r>
    </w:p>
    <w:p>
      <w:pPr>
        <w:pStyle w:val="Style17"/>
        <w:spacing w:before="0" w:after="0"/>
        <w:ind w:firstLine="426"/>
        <w:jc w:val="both"/>
        <w:rPr/>
      </w:pPr>
      <w:r>
        <w:rPr/>
      </w:r>
    </w:p>
    <w:p>
      <w:pPr>
        <w:pStyle w:val="Style17"/>
        <w:spacing w:before="0" w:after="0"/>
        <w:ind w:firstLine="426"/>
        <w:jc w:val="both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134" w:right="567" w:header="284" w:top="567" w:footer="0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7"/>
        <w:spacing w:before="0" w:after="0"/>
        <w:ind w:hanging="0"/>
        <w:jc w:val="both"/>
        <w:rPr/>
      </w:pPr>
      <w:r>
        <w:rPr>
          <w:rStyle w:val="Style15"/>
          <w:b/>
          <w:bCs/>
        </w:rPr>
        <w:t xml:space="preserve">Задача 1. </w:t>
      </w:r>
      <w:r>
        <w:rPr>
          <w:rStyle w:val="Style15"/>
          <w:b w:val="false"/>
          <w:bCs w:val="false"/>
        </w:rPr>
        <w:t xml:space="preserve">Створіть проект, за допомогою якого обчислюється значення виразу (a•с –b)/b. Значення змінних уводяться з клавіатури. </w:t>
      </w:r>
      <w:r>
        <w:rPr>
          <w:rStyle w:val="Style15"/>
          <w:b w:val="false"/>
          <w:bCs w:val="false"/>
          <w:i/>
          <w:iCs/>
        </w:rPr>
        <w:t>(3 бали)</w:t>
      </w:r>
    </w:p>
    <w:p>
      <w:pPr>
        <w:pStyle w:val="Style1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jc w:val="both"/>
        <w:rPr/>
      </w:pPr>
      <w:bookmarkStart w:id="4" w:name="__DdeLink__387_2358739332"/>
      <w:bookmarkStart w:id="5" w:name="h.p_TBCkCtxbVzbE"/>
      <w:bookmarkEnd w:id="4"/>
      <w:bookmarkEnd w:id="5"/>
      <w:r>
        <w:rPr>
          <w:rStyle w:val="Style15"/>
        </w:rPr>
        <w:t xml:space="preserve">Задача </w:t>
      </w:r>
      <w:r>
        <w:rPr>
          <w:rStyle w:val="Style15"/>
        </w:rPr>
        <w:t>2</w:t>
      </w:r>
      <w:r>
        <w:rPr>
          <w:rStyle w:val="Style15"/>
        </w:rPr>
        <w:t>.</w:t>
      </w:r>
      <w:r>
        <w:rPr/>
        <w:t xml:space="preserve"> П’ятеро учнів змагалися у швидкості набору символів на клавіатурі. Перший за одну хвилину надрукував 81 символ, другий – 78, третій – 75, четвертий – 72, а п’ятий – 69 символів. Розробіть алгоритм підрахунку загальної кількості надрукованих символів.  </w:t>
      </w:r>
      <w:r>
        <w:rPr>
          <w:i/>
          <w:iCs/>
        </w:rPr>
        <w:t>(4 бали)</w:t>
      </w:r>
    </w:p>
    <w:p>
      <w:pPr>
        <w:pStyle w:val="Style17"/>
        <w:jc w:val="both"/>
        <w:rPr/>
      </w:pPr>
      <w:r>
        <w:rPr/>
      </w:r>
    </w:p>
    <w:p>
      <w:pPr>
        <w:pStyle w:val="Style17"/>
        <w:spacing w:before="0" w:after="140"/>
        <w:jc w:val="both"/>
        <w:rPr/>
      </w:pPr>
      <w:r>
        <w:rPr>
          <w:rStyle w:val="Style15"/>
        </w:rPr>
        <w:t xml:space="preserve">Задача </w:t>
      </w:r>
      <w:r>
        <w:rPr>
          <w:rStyle w:val="Style15"/>
        </w:rPr>
        <w:t>3</w:t>
      </w:r>
      <w:r>
        <w:rPr/>
        <w:t xml:space="preserve">. Четверо учнів збирали гриби. Перший учень зібрав 1,6 кг грибів, а кожний наступний учень – на 0,6 кг більше за попереднього. Учні склали гриби і поділили їх між собою порівну. Розробіть алгоритм визначення маси грибів, що дісталася кожному учневі. </w:t>
      </w:r>
      <w:r>
        <w:rPr>
          <w:i/>
          <w:iCs/>
        </w:rPr>
        <w:t>(5 балів)</w:t>
      </w:r>
    </w:p>
    <w:p>
      <w:pPr>
        <w:sectPr>
          <w:type w:val="continuous"/>
          <w:pgSz w:w="11906" w:h="16838"/>
          <w:pgMar w:left="1134" w:right="567" w:header="284" w:top="567" w:footer="0" w:bottom="567" w:gutter="0"/>
          <w:formProt w:val="false"/>
          <w:textDirection w:val="lrTb"/>
          <w:docGrid w:type="default" w:linePitch="360" w:charSpace="4096"/>
        </w:sectPr>
      </w:pPr>
    </w:p>
    <w:sectPr>
      <w:type w:val="continuous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lastRow="0" w:firstRow="1" w:lastColumn="0" w:firstColumn="1" w:val="04a0" w:noHBand="0" w:noVBand="1"/>
    </w:tblPr>
    <w:tblGrid>
      <w:gridCol w:w="6068"/>
      <w:gridCol w:w="4136"/>
    </w:tblGrid>
    <w:tr>
      <w:trPr>
        <w:trHeight w:val="212" w:hRule="atLeast"/>
      </w:trPr>
      <w:tc>
        <w:tcPr>
          <w:tcW w:w="6068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1"/>
            <w:rPr>
              <w:rFonts w:ascii="Calibri Light" w:hAnsi="Calibri Light" w:eastAsia="" w:cs="" w:asciiTheme="majorHAnsi" w:cstheme="majorBidi" w:eastAsiaTheme="majorEastAsia" w:hAnsiTheme="majorHAnsi"/>
              <w:sz w:val="36"/>
              <w:szCs w:val="36"/>
              <w:lang w:val="ru-RU"/>
            </w:rPr>
          </w:pPr>
          <w:r>
            <w:rPr/>
            <w:drawing>
              <wp:inline distT="0" distB="0" distL="0" distR="0">
                <wp:extent cx="247650" cy="267335"/>
                <wp:effectExtent l="0" t="0" r="0" b="0"/>
                <wp:docPr id="1" name="Рисунок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67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</w:rPr>
            <w:t xml:space="preserve"> </w:t>
          </w:r>
        </w:p>
      </w:tc>
      <w:tc>
        <w:tcPr>
          <w:tcW w:w="4136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  <w:vAlign w:val="bottom"/>
        </w:tcPr>
        <w:p>
          <w:pPr>
            <w:pStyle w:val="Style21"/>
            <w:jc w:val="right"/>
            <w:rPr>
              <w:rFonts w:ascii="Times New Roman" w:hAnsi="Times New Roman" w:eastAsia="" w:cs="Times New Roman" w:eastAsiaTheme="majorEastAsia"/>
              <w:b/>
              <w:b/>
              <w:bCs/>
              <w:color w:val="4472C4" w:themeColor="accent1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7 клас</w:t>
          </w:r>
        </w:p>
      </w:tc>
    </w:tr>
  </w:tbl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108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108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108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1080" w:hanging="0"/>
      </w:p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080" w:hanging="0"/>
      </w:pPr>
    </w:lvl>
    <w:lvl w:ilvl="3">
      <w:start w:val="1"/>
      <w:numFmt w:val="none"/>
      <w:suff w:val="nothing"/>
      <w:lvlText w:val=""/>
      <w:lvlJc w:val="left"/>
      <w:pPr>
        <w:ind w:left="1080" w:hanging="0"/>
      </w:pPr>
    </w:lvl>
    <w:lvl w:ilvl="4">
      <w:start w:val="1"/>
      <w:numFmt w:val="none"/>
      <w:suff w:val="nothing"/>
      <w:lvlText w:val=""/>
      <w:lvlJc w:val="left"/>
      <w:pPr>
        <w:ind w:left="1080" w:hanging="0"/>
      </w:pPr>
    </w:lvl>
    <w:lvl w:ilvl="5">
      <w:start w:val="1"/>
      <w:numFmt w:val="none"/>
      <w:suff w:val="nothing"/>
      <w:lvlText w:val=""/>
      <w:lvlJc w:val="left"/>
      <w:pPr>
        <w:ind w:left="1080" w:hanging="0"/>
      </w:pPr>
    </w:lvl>
    <w:lvl w:ilvl="6">
      <w:start w:val="1"/>
      <w:numFmt w:val="none"/>
      <w:suff w:val="nothing"/>
      <w:lvlText w:val=""/>
      <w:lvlJc w:val="left"/>
      <w:pPr>
        <w:ind w:left="1080" w:hanging="0"/>
      </w:pPr>
    </w:lvl>
    <w:lvl w:ilvl="7">
      <w:start w:val="1"/>
      <w:numFmt w:val="none"/>
      <w:suff w:val="nothing"/>
      <w:lvlText w:val=""/>
      <w:lvlJc w:val="left"/>
      <w:pPr>
        <w:ind w:left="1080" w:hanging="0"/>
      </w:pPr>
    </w:lvl>
    <w:lvl w:ilvl="8">
      <w:start w:val="1"/>
      <w:numFmt w:val="none"/>
      <w:suff w:val="nothing"/>
      <w:lvlText w:val=""/>
      <w:lvlJc w:val="left"/>
      <w:pPr>
        <w:ind w:left="1080" w:hanging="0"/>
      </w:pPr>
    </w:lvl>
  </w:abstractNum>
  <w:abstractNum w:abstractNumId="3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34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473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3">
    <w:name w:val="Heading 3"/>
    <w:basedOn w:val="Style16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4"/>
    <w:uiPriority w:val="99"/>
    <w:qFormat/>
    <w:rsid w:val="00044730"/>
    <w:rPr>
      <w:lang w:val="uk-UA"/>
    </w:rPr>
  </w:style>
  <w:style w:type="character" w:styleId="Style12">
    <w:name w:val="Гіперпосилання"/>
    <w:basedOn w:val="DefaultParagraphFont"/>
    <w:uiPriority w:val="99"/>
    <w:unhideWhenUsed/>
    <w:rsid w:val="00ec36a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36a4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36a4"/>
    <w:rPr>
      <w:color w:val="954F72" w:themeColor="followedHyperlink"/>
      <w:u w:val="single"/>
    </w:rPr>
  </w:style>
  <w:style w:type="character" w:styleId="Style13" w:customStyle="1">
    <w:name w:val="Нижний колонтитул Знак"/>
    <w:basedOn w:val="DefaultParagraphFont"/>
    <w:link w:val="a8"/>
    <w:uiPriority w:val="99"/>
    <w:qFormat/>
    <w:rsid w:val="00ec36a4"/>
    <w:rPr>
      <w:lang w:val="uk-UA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240d1e"/>
    <w:rPr>
      <w:rFonts w:ascii="Segoe UI" w:hAnsi="Segoe UI" w:cs="Segoe UI"/>
      <w:sz w:val="18"/>
      <w:szCs w:val="18"/>
      <w:lang w:val="uk-U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color w:val="auto"/>
      <w:sz w:val="28"/>
      <w:u w:val="none"/>
    </w:rPr>
  </w:style>
  <w:style w:type="character" w:styleId="ListLabel11">
    <w:name w:val="ListLabel 11"/>
    <w:qFormat/>
    <w:rPr>
      <w:rFonts w:ascii="Times New Roman" w:hAnsi="Times New Roman" w:cs="Times New Roman"/>
      <w:b/>
      <w:sz w:val="28"/>
      <w:szCs w:val="28"/>
    </w:rPr>
  </w:style>
  <w:style w:type="character" w:styleId="ListLabel12">
    <w:name w:val="ListLabel 12"/>
    <w:qFormat/>
    <w:rPr>
      <w:rFonts w:ascii="Times New Roman" w:hAnsi="Times New Roman" w:cs="Wingdings"/>
      <w:sz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Times New Roman" w:hAnsi="Times New Roman" w:cs="Symbol"/>
      <w:sz w:val="2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Times New Roman" w:hAnsi="Times New Roman" w:cs="Symbol"/>
      <w:sz w:val="28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Times New Roman" w:hAnsi="Times New Roman"/>
      <w:color w:val="auto"/>
      <w:sz w:val="28"/>
      <w:u w:val="none"/>
    </w:rPr>
  </w:style>
  <w:style w:type="character" w:styleId="ListLabel40">
    <w:name w:val="ListLabel 40"/>
    <w:qFormat/>
    <w:rPr>
      <w:rFonts w:ascii="Times New Roman" w:hAnsi="Times New Roman" w:cs="Times New Roman"/>
      <w:b/>
      <w:sz w:val="28"/>
      <w:szCs w:val="28"/>
    </w:rPr>
  </w:style>
  <w:style w:type="character" w:styleId="ListLabel41">
    <w:name w:val="ListLabel 41"/>
    <w:qFormat/>
    <w:rPr>
      <w:rFonts w:ascii="Times New Roman" w:hAnsi="Times New Roman" w:cs="Wingdings"/>
      <w:sz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Symbol"/>
      <w:sz w:val="2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Times New Roman" w:hAnsi="Times New Roman" w:cs="Symbol"/>
      <w:sz w:val="28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Times New Roman" w:hAnsi="Times New Roman"/>
      <w:color w:val="auto"/>
      <w:sz w:val="28"/>
      <w:u w:val="none"/>
    </w:rPr>
  </w:style>
  <w:style w:type="character" w:styleId="ListLabel69">
    <w:name w:val="ListLabel 69"/>
    <w:qFormat/>
    <w:rPr>
      <w:rFonts w:ascii="Times New Roman" w:hAnsi="Times New Roman" w:cs="Times New Roman"/>
      <w:b/>
      <w:sz w:val="28"/>
      <w:szCs w:val="28"/>
    </w:rPr>
  </w:style>
  <w:style w:type="character" w:styleId="ListLabel70">
    <w:name w:val="ListLabel 70"/>
    <w:qFormat/>
    <w:rPr>
      <w:rFonts w:ascii="Times New Roman" w:hAnsi="Times New Roman" w:cs="Wingdings"/>
      <w:sz w:val="28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Symbol"/>
      <w:sz w:val="28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Times New Roman" w:hAnsi="Times New Roman" w:cs="Symbol"/>
      <w:sz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Times New Roman" w:hAnsi="Times New Roman"/>
      <w:color w:val="auto"/>
      <w:sz w:val="28"/>
      <w:u w:val="none"/>
    </w:rPr>
  </w:style>
  <w:style w:type="character" w:styleId="ListLabel98">
    <w:name w:val="ListLabel 98"/>
    <w:qFormat/>
    <w:rPr>
      <w:rFonts w:ascii="Times New Roman" w:hAnsi="Times New Roman" w:cs="Times New Roman"/>
      <w:b/>
      <w:sz w:val="28"/>
      <w:szCs w:val="28"/>
    </w:rPr>
  </w:style>
  <w:style w:type="character" w:styleId="Style15">
    <w:name w:val="Виділення жирним"/>
    <w:qFormat/>
    <w:rPr>
      <w:b/>
      <w:bCs/>
    </w:rPr>
  </w:style>
  <w:style w:type="character" w:styleId="ListLabel99">
    <w:name w:val="ListLabel 99"/>
    <w:qFormat/>
    <w:rPr>
      <w:rFonts w:ascii="Times New Roman" w:hAnsi="Times New Roman" w:cs="Wingdings"/>
      <w:sz w:val="28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ascii="Times New Roman" w:hAnsi="Times New Roman" w:cs="Symbol"/>
      <w:sz w:val="28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ascii="Times New Roman" w:hAnsi="Times New Roman" w:cs="Symbol"/>
      <w:sz w:val="28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ascii="Times New Roman" w:hAnsi="Times New Roman" w:cs="Times New Roman"/>
      <w:b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44730"/>
    <w:pPr>
      <w:spacing w:before="0" w:after="160"/>
      <w:ind w:left="720" w:hanging="0"/>
      <w:contextualSpacing/>
    </w:pPr>
    <w:rPr/>
  </w:style>
  <w:style w:type="paragraph" w:styleId="Style21">
    <w:name w:val="Header"/>
    <w:basedOn w:val="Normal"/>
    <w:link w:val="a5"/>
    <w:uiPriority w:val="99"/>
    <w:unhideWhenUsed/>
    <w:rsid w:val="00044730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unhideWhenUsed/>
    <w:rsid w:val="00ec36a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240d1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tes.google.com/site/mackpu2011/tehnologiie/2015-2016/scratch/zanatta-15-16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58EE-30A1-45C6-A498-75B9F749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LibreOffice/6.0.7.3$Linux_X86_64 LibreOffice_project/00m0$Build-3</Application>
  <Pages>2</Pages>
  <Words>339</Words>
  <Characters>2220</Characters>
  <CharactersWithSpaces>2514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2018-03-14T10:47:00Z</dcterms:created>
  <dc:creator>Учитель</dc:creator>
  <dc:description/>
  <dc:language>uk-UA</dc:language>
  <cp:lastModifiedBy/>
  <cp:lastPrinted>2018-03-14T17:54:00Z</cp:lastPrinted>
  <dcterms:modified xsi:type="dcterms:W3CDTF">2019-02-04T11:32:54Z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